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8F68" w14:textId="29460B03" w:rsidR="00AB3DBE" w:rsidRDefault="009427CF" w:rsidP="00AF47E2">
      <w:pPr>
        <w:pStyle w:val="Galvene"/>
        <w:jc w:val="right"/>
      </w:pPr>
      <w:r w:rsidRPr="009427CF">
        <w:rPr>
          <w:noProof/>
          <w:sz w:val="28"/>
          <w:szCs w:val="28"/>
        </w:rPr>
        <mc:AlternateContent>
          <mc:Choice Requires="wps">
            <w:drawing>
              <wp:anchor distT="45720" distB="45720" distL="114300" distR="114300" simplePos="0" relativeHeight="251659264" behindDoc="0" locked="0" layoutInCell="1" allowOverlap="1" wp14:anchorId="3BCB7CD4" wp14:editId="3EA19357">
                <wp:simplePos x="0" y="0"/>
                <wp:positionH relativeFrom="column">
                  <wp:posOffset>4012565</wp:posOffset>
                </wp:positionH>
                <wp:positionV relativeFrom="paragraph">
                  <wp:posOffset>0</wp:posOffset>
                </wp:positionV>
                <wp:extent cx="2147570" cy="628650"/>
                <wp:effectExtent l="0" t="0" r="0"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28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AE2401" w14:textId="37A8EBBA" w:rsidR="009427CF" w:rsidRPr="00E813BC" w:rsidRDefault="009427CF" w:rsidP="009427CF">
                            <w:pPr>
                              <w:pStyle w:val="Galvene"/>
                              <w:jc w:val="center"/>
                              <w:rPr>
                                <w:b/>
                                <w:bCs/>
                                <w:sz w:val="22"/>
                                <w:szCs w:val="22"/>
                              </w:rPr>
                            </w:pPr>
                            <w:r w:rsidRPr="00E813BC">
                              <w:rPr>
                                <w:b/>
                                <w:bCs/>
                                <w:sz w:val="22"/>
                                <w:szCs w:val="22"/>
                              </w:rPr>
                              <w:t>APSTIPRINĀTS</w:t>
                            </w:r>
                          </w:p>
                          <w:p w14:paraId="23A817A7" w14:textId="66681629" w:rsidR="009427CF" w:rsidRPr="00014FA5" w:rsidRDefault="009427CF" w:rsidP="009427CF">
                            <w:pPr>
                              <w:pStyle w:val="Galvene"/>
                              <w:tabs>
                                <w:tab w:val="clear" w:pos="4153"/>
                              </w:tabs>
                              <w:jc w:val="center"/>
                              <w:rPr>
                                <w:sz w:val="22"/>
                                <w:szCs w:val="22"/>
                              </w:rPr>
                            </w:pPr>
                            <w:r w:rsidRPr="00014FA5">
                              <w:rPr>
                                <w:sz w:val="22"/>
                                <w:szCs w:val="22"/>
                              </w:rPr>
                              <w:t>2019. gada 29. janvārī</w:t>
                            </w:r>
                          </w:p>
                          <w:p w14:paraId="02A01A9E" w14:textId="440E538E" w:rsidR="009427CF" w:rsidRDefault="009427CF" w:rsidP="009427CF">
                            <w:pPr>
                              <w:pStyle w:val="Galvene"/>
                              <w:tabs>
                                <w:tab w:val="clear" w:pos="4153"/>
                                <w:tab w:val="clear" w:pos="8306"/>
                              </w:tabs>
                              <w:jc w:val="center"/>
                              <w:rPr>
                                <w:sz w:val="16"/>
                                <w:szCs w:val="16"/>
                              </w:rPr>
                            </w:pPr>
                            <w:r w:rsidRPr="008101E1">
                              <w:rPr>
                                <w:sz w:val="16"/>
                                <w:szCs w:val="16"/>
                              </w:rPr>
                              <w:t>(</w:t>
                            </w:r>
                            <w:r w:rsidR="008101E1" w:rsidRPr="008101E1">
                              <w:rPr>
                                <w:sz w:val="16"/>
                                <w:szCs w:val="16"/>
                              </w:rPr>
                              <w:t>a</w:t>
                            </w:r>
                            <w:r w:rsidRPr="008101E1">
                              <w:rPr>
                                <w:sz w:val="16"/>
                                <w:szCs w:val="16"/>
                              </w:rPr>
                              <w:t>r grozījumiem 30.10.2020</w:t>
                            </w:r>
                            <w:r w:rsidR="008101E1" w:rsidRPr="008101E1">
                              <w:rPr>
                                <w:sz w:val="16"/>
                                <w:szCs w:val="16"/>
                              </w:rPr>
                              <w:t xml:space="preserve"> un 11.11.2020</w:t>
                            </w:r>
                            <w:r w:rsidRPr="008101E1">
                              <w:rPr>
                                <w:sz w:val="16"/>
                                <w:szCs w:val="16"/>
                              </w:rPr>
                              <w:t>)</w:t>
                            </w:r>
                          </w:p>
                          <w:p w14:paraId="74A84AD2" w14:textId="3493D577" w:rsidR="00EC1A94" w:rsidRPr="008101E1" w:rsidRDefault="00EC1A94" w:rsidP="009427CF">
                            <w:pPr>
                              <w:pStyle w:val="Galvene"/>
                              <w:tabs>
                                <w:tab w:val="clear" w:pos="4153"/>
                                <w:tab w:val="clear" w:pos="8306"/>
                              </w:tabs>
                              <w:jc w:val="center"/>
                              <w:rPr>
                                <w:sz w:val="16"/>
                                <w:szCs w:val="16"/>
                              </w:rPr>
                            </w:pPr>
                            <w:r w:rsidRPr="008101E1">
                              <w:rPr>
                                <w:sz w:val="16"/>
                                <w:szCs w:val="16"/>
                              </w:rPr>
                              <w:t xml:space="preserve">(ar grozījumiem </w:t>
                            </w:r>
                            <w:r>
                              <w:rPr>
                                <w:sz w:val="16"/>
                                <w:szCs w:val="16"/>
                              </w:rPr>
                              <w:t>01</w:t>
                            </w:r>
                            <w:r w:rsidRPr="008101E1">
                              <w:rPr>
                                <w:sz w:val="16"/>
                                <w:szCs w:val="16"/>
                              </w:rPr>
                              <w:t>.</w:t>
                            </w:r>
                            <w:r>
                              <w:rPr>
                                <w:sz w:val="16"/>
                                <w:szCs w:val="16"/>
                              </w:rPr>
                              <w:t>02</w:t>
                            </w:r>
                            <w:r w:rsidRPr="008101E1">
                              <w:rPr>
                                <w:sz w:val="16"/>
                                <w:szCs w:val="16"/>
                              </w:rPr>
                              <w:t>.202</w:t>
                            </w:r>
                            <w:r>
                              <w:rPr>
                                <w:sz w:val="16"/>
                                <w:szCs w:val="16"/>
                              </w:rPr>
                              <w:t>1</w:t>
                            </w:r>
                            <w:r w:rsidR="00384420">
                              <w:rPr>
                                <w:sz w:val="16"/>
                                <w:szCs w:val="16"/>
                              </w:rPr>
                              <w:t xml:space="preserve"> un 03,02.2021</w:t>
                            </w:r>
                            <w:r w:rsidR="00AD0D50">
                              <w:rPr>
                                <w:sz w:val="16"/>
                                <w:szCs w:val="16"/>
                              </w:rPr>
                              <w:t>)</w:t>
                            </w:r>
                            <w:r w:rsidRPr="008101E1">
                              <w:rPr>
                                <w:sz w:val="16"/>
                                <w:szCs w:val="16"/>
                              </w:rPr>
                              <w:t xml:space="preserve"> </w:t>
                            </w:r>
                          </w:p>
                          <w:p w14:paraId="5329D4AC" w14:textId="77777777" w:rsidR="009427CF" w:rsidRDefault="009427CF" w:rsidP="009427CF">
                            <w:pPr>
                              <w:pStyle w:val="Galvene"/>
                              <w:jc w:val="right"/>
                            </w:pPr>
                            <w:r>
                              <w:t xml:space="preserve"> </w:t>
                            </w:r>
                          </w:p>
                          <w:p w14:paraId="0EEB6719" w14:textId="02D6C4DE" w:rsidR="009427CF" w:rsidRDefault="00942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B7CD4" id="_x0000_t202" coordsize="21600,21600" o:spt="202" path="m,l,21600r21600,l21600,xe">
                <v:stroke joinstyle="miter"/>
                <v:path gradientshapeok="t" o:connecttype="rect"/>
              </v:shapetype>
              <v:shape id="Tekstlodziņš 2" o:spid="_x0000_s1026" type="#_x0000_t202" style="position:absolute;left:0;text-align:left;margin-left:315.95pt;margin-top:0;width:169.1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" filled="f" stroked="f">
                <v:textbox>
                  <w:txbxContent>
                    <w:p w14:paraId="30AE2401" w14:textId="37A8EBBA" w:rsidR="009427CF" w:rsidRPr="00E813BC" w:rsidRDefault="009427CF" w:rsidP="009427CF">
                      <w:pPr>
                        <w:pStyle w:val="Galvene"/>
                        <w:jc w:val="center"/>
                        <w:rPr>
                          <w:b/>
                          <w:bCs/>
                          <w:sz w:val="22"/>
                          <w:szCs w:val="22"/>
                        </w:rPr>
                      </w:pPr>
                      <w:r w:rsidRPr="00E813BC">
                        <w:rPr>
                          <w:b/>
                          <w:bCs/>
                          <w:sz w:val="22"/>
                          <w:szCs w:val="22"/>
                        </w:rPr>
                        <w:t>APSTIPRINĀTS</w:t>
                      </w:r>
                    </w:p>
                    <w:p w14:paraId="23A817A7" w14:textId="66681629" w:rsidR="009427CF" w:rsidRPr="00014FA5" w:rsidRDefault="009427CF" w:rsidP="009427CF">
                      <w:pPr>
                        <w:pStyle w:val="Galvene"/>
                        <w:tabs>
                          <w:tab w:val="clear" w:pos="4153"/>
                        </w:tabs>
                        <w:jc w:val="center"/>
                        <w:rPr>
                          <w:sz w:val="22"/>
                          <w:szCs w:val="22"/>
                        </w:rPr>
                      </w:pPr>
                      <w:r w:rsidRPr="00014FA5">
                        <w:rPr>
                          <w:sz w:val="22"/>
                          <w:szCs w:val="22"/>
                        </w:rPr>
                        <w:t>2019. gada 29. janvārī</w:t>
                      </w:r>
                    </w:p>
                    <w:p w14:paraId="02A01A9E" w14:textId="440E538E" w:rsidR="009427CF" w:rsidRDefault="009427CF" w:rsidP="009427CF">
                      <w:pPr>
                        <w:pStyle w:val="Galvene"/>
                        <w:tabs>
                          <w:tab w:val="clear" w:pos="4153"/>
                          <w:tab w:val="clear" w:pos="8306"/>
                        </w:tabs>
                        <w:jc w:val="center"/>
                        <w:rPr>
                          <w:sz w:val="16"/>
                          <w:szCs w:val="16"/>
                        </w:rPr>
                      </w:pPr>
                      <w:r w:rsidRPr="008101E1">
                        <w:rPr>
                          <w:sz w:val="16"/>
                          <w:szCs w:val="16"/>
                        </w:rPr>
                        <w:t>(</w:t>
                      </w:r>
                      <w:r w:rsidR="008101E1" w:rsidRPr="008101E1">
                        <w:rPr>
                          <w:sz w:val="16"/>
                          <w:szCs w:val="16"/>
                        </w:rPr>
                        <w:t>a</w:t>
                      </w:r>
                      <w:r w:rsidRPr="008101E1">
                        <w:rPr>
                          <w:sz w:val="16"/>
                          <w:szCs w:val="16"/>
                        </w:rPr>
                        <w:t>r grozījumiem 30.10.2020</w:t>
                      </w:r>
                      <w:r w:rsidR="008101E1" w:rsidRPr="008101E1">
                        <w:rPr>
                          <w:sz w:val="16"/>
                          <w:szCs w:val="16"/>
                        </w:rPr>
                        <w:t xml:space="preserve"> un 11.11.2020</w:t>
                      </w:r>
                      <w:r w:rsidRPr="008101E1">
                        <w:rPr>
                          <w:sz w:val="16"/>
                          <w:szCs w:val="16"/>
                        </w:rPr>
                        <w:t>)</w:t>
                      </w:r>
                    </w:p>
                    <w:p w14:paraId="74A84AD2" w14:textId="3493D577" w:rsidR="00EC1A94" w:rsidRPr="008101E1" w:rsidRDefault="00EC1A94" w:rsidP="009427CF">
                      <w:pPr>
                        <w:pStyle w:val="Galvene"/>
                        <w:tabs>
                          <w:tab w:val="clear" w:pos="4153"/>
                          <w:tab w:val="clear" w:pos="8306"/>
                        </w:tabs>
                        <w:jc w:val="center"/>
                        <w:rPr>
                          <w:sz w:val="16"/>
                          <w:szCs w:val="16"/>
                        </w:rPr>
                      </w:pPr>
                      <w:r w:rsidRPr="008101E1">
                        <w:rPr>
                          <w:sz w:val="16"/>
                          <w:szCs w:val="16"/>
                        </w:rPr>
                        <w:t xml:space="preserve">(ar grozījumiem </w:t>
                      </w:r>
                      <w:r>
                        <w:rPr>
                          <w:sz w:val="16"/>
                          <w:szCs w:val="16"/>
                        </w:rPr>
                        <w:t>01</w:t>
                      </w:r>
                      <w:r w:rsidRPr="008101E1">
                        <w:rPr>
                          <w:sz w:val="16"/>
                          <w:szCs w:val="16"/>
                        </w:rPr>
                        <w:t>.</w:t>
                      </w:r>
                      <w:r>
                        <w:rPr>
                          <w:sz w:val="16"/>
                          <w:szCs w:val="16"/>
                        </w:rPr>
                        <w:t>02</w:t>
                      </w:r>
                      <w:r w:rsidRPr="008101E1">
                        <w:rPr>
                          <w:sz w:val="16"/>
                          <w:szCs w:val="16"/>
                        </w:rPr>
                        <w:t>.202</w:t>
                      </w:r>
                      <w:r>
                        <w:rPr>
                          <w:sz w:val="16"/>
                          <w:szCs w:val="16"/>
                        </w:rPr>
                        <w:t>1</w:t>
                      </w:r>
                      <w:r w:rsidR="00384420">
                        <w:rPr>
                          <w:sz w:val="16"/>
                          <w:szCs w:val="16"/>
                        </w:rPr>
                        <w:t xml:space="preserve"> un 03,02.2021</w:t>
                      </w:r>
                      <w:r w:rsidR="00AD0D50">
                        <w:rPr>
                          <w:sz w:val="16"/>
                          <w:szCs w:val="16"/>
                        </w:rPr>
                        <w:t>)</w:t>
                      </w:r>
                      <w:r w:rsidRPr="008101E1">
                        <w:rPr>
                          <w:sz w:val="16"/>
                          <w:szCs w:val="16"/>
                        </w:rPr>
                        <w:t xml:space="preserve"> </w:t>
                      </w:r>
                    </w:p>
                    <w:p w14:paraId="5329D4AC" w14:textId="77777777" w:rsidR="009427CF" w:rsidRDefault="009427CF" w:rsidP="009427CF">
                      <w:pPr>
                        <w:pStyle w:val="Galvene"/>
                        <w:jc w:val="right"/>
                      </w:pPr>
                      <w:r>
                        <w:t xml:space="preserve"> </w:t>
                      </w:r>
                    </w:p>
                    <w:p w14:paraId="0EEB6719" w14:textId="02D6C4DE" w:rsidR="009427CF" w:rsidRDefault="009427CF"/>
                  </w:txbxContent>
                </v:textbox>
                <w10:wrap type="square"/>
              </v:shape>
            </w:pict>
          </mc:Fallback>
        </mc:AlternateContent>
      </w:r>
    </w:p>
    <w:p w14:paraId="7D6A0386" w14:textId="216AC17B" w:rsidR="00AF47E2" w:rsidRDefault="00601A7A" w:rsidP="009427CF">
      <w:pPr>
        <w:pStyle w:val="Galvene"/>
        <w:jc w:val="center"/>
      </w:pPr>
      <w:r>
        <w:rPr>
          <w:sz w:val="28"/>
          <w:szCs w:val="28"/>
        </w:rPr>
        <w:t xml:space="preserve">                                                     </w:t>
      </w:r>
    </w:p>
    <w:p w14:paraId="2260F1A9" w14:textId="77777777" w:rsidR="004244E3" w:rsidRDefault="00532B56" w:rsidP="00532B56">
      <w:pPr>
        <w:pStyle w:val="Galvene"/>
        <w:jc w:val="center"/>
        <w:rPr>
          <w:b/>
          <w:bCs/>
          <w:sz w:val="26"/>
          <w:szCs w:val="26"/>
        </w:rPr>
      </w:pPr>
      <w:r>
        <w:rPr>
          <w:b/>
          <w:bCs/>
          <w:sz w:val="26"/>
          <w:szCs w:val="26"/>
        </w:rPr>
        <w:t xml:space="preserve">                              </w:t>
      </w:r>
    </w:p>
    <w:p w14:paraId="536D1E7D" w14:textId="77777777" w:rsidR="00EC1A94" w:rsidRPr="007A02DD" w:rsidRDefault="007100F6" w:rsidP="00A06485">
      <w:pPr>
        <w:pStyle w:val="Galvene"/>
        <w:jc w:val="center"/>
        <w:rPr>
          <w:b/>
          <w:bCs/>
          <w:sz w:val="28"/>
          <w:szCs w:val="28"/>
        </w:rPr>
      </w:pPr>
      <w:r w:rsidRPr="007A02DD">
        <w:rPr>
          <w:b/>
          <w:bCs/>
          <w:sz w:val="28"/>
          <w:szCs w:val="28"/>
        </w:rPr>
        <w:t xml:space="preserve">                          </w:t>
      </w:r>
    </w:p>
    <w:p w14:paraId="0604548B" w14:textId="61976706" w:rsidR="00A06485" w:rsidRPr="007A02DD" w:rsidRDefault="007E4CD6" w:rsidP="007E4CD6">
      <w:pPr>
        <w:pStyle w:val="Galvene"/>
        <w:jc w:val="center"/>
        <w:rPr>
          <w:b/>
          <w:bCs/>
          <w:sz w:val="26"/>
          <w:szCs w:val="26"/>
        </w:rPr>
      </w:pPr>
      <w:r w:rsidRPr="007A02DD">
        <w:rPr>
          <w:b/>
          <w:bCs/>
          <w:sz w:val="28"/>
          <w:szCs w:val="28"/>
        </w:rPr>
        <w:t xml:space="preserve">   </w:t>
      </w:r>
      <w:r w:rsidR="00A06485" w:rsidRPr="007A02DD">
        <w:rPr>
          <w:b/>
          <w:bCs/>
          <w:sz w:val="26"/>
          <w:szCs w:val="26"/>
        </w:rPr>
        <w:t>N</w:t>
      </w:r>
      <w:r w:rsidRPr="007A02DD">
        <w:rPr>
          <w:b/>
          <w:bCs/>
          <w:sz w:val="26"/>
          <w:szCs w:val="26"/>
        </w:rPr>
        <w:t xml:space="preserve"> </w:t>
      </w:r>
      <w:r w:rsidR="00A06485" w:rsidRPr="007A02DD">
        <w:rPr>
          <w:b/>
          <w:bCs/>
          <w:sz w:val="26"/>
          <w:szCs w:val="26"/>
        </w:rPr>
        <w:t>O</w:t>
      </w:r>
      <w:r w:rsidRPr="007A02DD">
        <w:rPr>
          <w:b/>
          <w:bCs/>
          <w:sz w:val="26"/>
          <w:szCs w:val="26"/>
        </w:rPr>
        <w:t xml:space="preserve"> </w:t>
      </w:r>
      <w:r w:rsidR="00A06485" w:rsidRPr="007A02DD">
        <w:rPr>
          <w:b/>
          <w:bCs/>
          <w:sz w:val="26"/>
          <w:szCs w:val="26"/>
        </w:rPr>
        <w:t>L</w:t>
      </w:r>
      <w:r w:rsidRPr="007A02DD">
        <w:rPr>
          <w:b/>
          <w:bCs/>
          <w:sz w:val="26"/>
          <w:szCs w:val="26"/>
        </w:rPr>
        <w:t xml:space="preserve"> </w:t>
      </w:r>
      <w:r w:rsidR="00A06485" w:rsidRPr="007A02DD">
        <w:rPr>
          <w:b/>
          <w:bCs/>
          <w:sz w:val="26"/>
          <w:szCs w:val="26"/>
        </w:rPr>
        <w:t>I</w:t>
      </w:r>
      <w:r w:rsidRPr="007A02DD">
        <w:rPr>
          <w:b/>
          <w:bCs/>
          <w:sz w:val="26"/>
          <w:szCs w:val="26"/>
        </w:rPr>
        <w:t xml:space="preserve"> </w:t>
      </w:r>
      <w:r w:rsidR="00A06485" w:rsidRPr="007A02DD">
        <w:rPr>
          <w:b/>
          <w:bCs/>
          <w:sz w:val="26"/>
          <w:szCs w:val="26"/>
        </w:rPr>
        <w:t>K</w:t>
      </w:r>
      <w:r w:rsidRPr="007A02DD">
        <w:rPr>
          <w:b/>
          <w:bCs/>
          <w:sz w:val="26"/>
          <w:szCs w:val="26"/>
        </w:rPr>
        <w:t xml:space="preserve"> </w:t>
      </w:r>
      <w:r w:rsidR="00A06485" w:rsidRPr="007A02DD">
        <w:rPr>
          <w:b/>
          <w:bCs/>
          <w:sz w:val="26"/>
          <w:szCs w:val="26"/>
        </w:rPr>
        <w:t>U</w:t>
      </w:r>
      <w:r w:rsidRPr="007A02DD">
        <w:rPr>
          <w:b/>
          <w:bCs/>
          <w:sz w:val="26"/>
          <w:szCs w:val="26"/>
        </w:rPr>
        <w:t xml:space="preserve"> </w:t>
      </w:r>
      <w:r w:rsidR="00A06485" w:rsidRPr="007A02DD">
        <w:rPr>
          <w:b/>
          <w:bCs/>
          <w:sz w:val="26"/>
          <w:szCs w:val="26"/>
        </w:rPr>
        <w:t>M</w:t>
      </w:r>
      <w:r w:rsidRPr="007A02DD">
        <w:rPr>
          <w:b/>
          <w:bCs/>
          <w:sz w:val="26"/>
          <w:szCs w:val="26"/>
        </w:rPr>
        <w:t xml:space="preserve"> </w:t>
      </w:r>
      <w:r w:rsidR="00A06485" w:rsidRPr="007A02DD">
        <w:rPr>
          <w:b/>
          <w:bCs/>
          <w:sz w:val="26"/>
          <w:szCs w:val="26"/>
        </w:rPr>
        <w:t>S</w:t>
      </w:r>
    </w:p>
    <w:p w14:paraId="6F2C0FB7" w14:textId="77777777" w:rsidR="00A06485" w:rsidRPr="007A02DD" w:rsidRDefault="00A06485" w:rsidP="00A06485">
      <w:pPr>
        <w:shd w:val="clear" w:color="auto" w:fill="FFFFFF"/>
        <w:jc w:val="center"/>
        <w:rPr>
          <w:b/>
          <w:bCs/>
          <w:sz w:val="26"/>
          <w:szCs w:val="26"/>
        </w:rPr>
      </w:pPr>
      <w:r w:rsidRPr="007A02DD">
        <w:rPr>
          <w:b/>
          <w:bCs/>
          <w:sz w:val="26"/>
          <w:szCs w:val="26"/>
        </w:rPr>
        <w:t xml:space="preserve">par reglamentētā darbības sfērā sertificēta </w:t>
      </w:r>
      <w:proofErr w:type="spellStart"/>
      <w:r w:rsidRPr="007A02DD">
        <w:rPr>
          <w:b/>
          <w:bCs/>
          <w:sz w:val="26"/>
          <w:szCs w:val="26"/>
        </w:rPr>
        <w:t>būvspeciālista</w:t>
      </w:r>
      <w:proofErr w:type="spellEnd"/>
      <w:r w:rsidRPr="007A02DD">
        <w:rPr>
          <w:b/>
          <w:bCs/>
          <w:sz w:val="26"/>
          <w:szCs w:val="26"/>
        </w:rPr>
        <w:t xml:space="preserve"> patstāvīgās prakses </w:t>
      </w:r>
    </w:p>
    <w:p w14:paraId="0863DAAB" w14:textId="77777777" w:rsidR="00A06485" w:rsidRPr="007A02DD" w:rsidRDefault="00A06485" w:rsidP="00A06485">
      <w:pPr>
        <w:shd w:val="clear" w:color="auto" w:fill="FFFFFF"/>
        <w:jc w:val="center"/>
        <w:rPr>
          <w:b/>
          <w:bCs/>
          <w:sz w:val="26"/>
          <w:szCs w:val="26"/>
        </w:rPr>
      </w:pPr>
      <w:r w:rsidRPr="007A02DD">
        <w:rPr>
          <w:b/>
          <w:bCs/>
          <w:sz w:val="26"/>
          <w:szCs w:val="26"/>
        </w:rPr>
        <w:t>uzraudzību</w:t>
      </w:r>
    </w:p>
    <w:p w14:paraId="0A223A0C" w14:textId="77777777" w:rsidR="00DF15E9" w:rsidRPr="007A02DD" w:rsidRDefault="00AF47E2" w:rsidP="008E4FC9">
      <w:pPr>
        <w:shd w:val="clear" w:color="auto" w:fill="FFFFFF"/>
        <w:spacing w:line="276" w:lineRule="auto"/>
        <w:jc w:val="both"/>
        <w:rPr>
          <w:b/>
          <w:bCs/>
          <w:sz w:val="24"/>
          <w:szCs w:val="24"/>
        </w:rPr>
      </w:pPr>
      <w:r w:rsidRPr="007A02DD">
        <w:rPr>
          <w:b/>
          <w:bCs/>
          <w:sz w:val="24"/>
          <w:szCs w:val="24"/>
        </w:rPr>
        <w:t xml:space="preserve">Terminu un saīsinājumu skaidrojums: </w:t>
      </w:r>
    </w:p>
    <w:p w14:paraId="5E198805" w14:textId="77777777" w:rsidR="00AF47E2" w:rsidRPr="007A02DD" w:rsidRDefault="006C4479" w:rsidP="008E4FC9">
      <w:pPr>
        <w:shd w:val="clear" w:color="auto" w:fill="FFFFFF"/>
        <w:spacing w:line="276" w:lineRule="auto"/>
        <w:jc w:val="both"/>
        <w:rPr>
          <w:sz w:val="24"/>
          <w:szCs w:val="24"/>
        </w:rPr>
      </w:pPr>
      <w:r w:rsidRPr="007A02DD">
        <w:rPr>
          <w:b/>
          <w:bCs/>
          <w:sz w:val="24"/>
          <w:szCs w:val="24"/>
        </w:rPr>
        <w:t>LEB</w:t>
      </w:r>
      <w:r w:rsidRPr="007A02DD">
        <w:rPr>
          <w:sz w:val="24"/>
          <w:szCs w:val="24"/>
        </w:rPr>
        <w:t xml:space="preserve"> </w:t>
      </w:r>
      <w:r w:rsidR="00AF47E2" w:rsidRPr="007A02DD">
        <w:rPr>
          <w:sz w:val="24"/>
          <w:szCs w:val="24"/>
        </w:rPr>
        <w:t xml:space="preserve">– Latvijas </w:t>
      </w:r>
      <w:r w:rsidRPr="007A02DD">
        <w:rPr>
          <w:sz w:val="24"/>
          <w:szCs w:val="24"/>
        </w:rPr>
        <w:t>Elektriķu brālība,</w:t>
      </w:r>
      <w:r w:rsidR="00AF47E2" w:rsidRPr="007A02DD">
        <w:rPr>
          <w:sz w:val="24"/>
          <w:szCs w:val="24"/>
        </w:rPr>
        <w:t xml:space="preserve"> </w:t>
      </w:r>
    </w:p>
    <w:p w14:paraId="1484015C" w14:textId="77777777" w:rsidR="00AF47E2" w:rsidRPr="007A02DD" w:rsidRDefault="006C4479" w:rsidP="008E4FC9">
      <w:pPr>
        <w:shd w:val="clear" w:color="auto" w:fill="FFFFFF"/>
        <w:spacing w:line="276" w:lineRule="auto"/>
        <w:jc w:val="both"/>
        <w:rPr>
          <w:sz w:val="24"/>
          <w:szCs w:val="24"/>
        </w:rPr>
      </w:pPr>
      <w:r w:rsidRPr="007A02DD">
        <w:rPr>
          <w:b/>
          <w:bCs/>
          <w:sz w:val="24"/>
          <w:szCs w:val="24"/>
        </w:rPr>
        <w:t>SD</w:t>
      </w:r>
      <w:r w:rsidR="00AF47E2" w:rsidRPr="007A02DD">
        <w:rPr>
          <w:b/>
          <w:bCs/>
          <w:sz w:val="24"/>
          <w:szCs w:val="24"/>
        </w:rPr>
        <w:t xml:space="preserve"> </w:t>
      </w:r>
      <w:r w:rsidR="00AF47E2" w:rsidRPr="007A02DD">
        <w:rPr>
          <w:sz w:val="24"/>
          <w:szCs w:val="24"/>
        </w:rPr>
        <w:t>–</w:t>
      </w:r>
      <w:r w:rsidRPr="007A02DD">
        <w:rPr>
          <w:sz w:val="24"/>
          <w:szCs w:val="24"/>
        </w:rPr>
        <w:t xml:space="preserve"> S</w:t>
      </w:r>
      <w:r w:rsidR="00AF47E2" w:rsidRPr="007A02DD">
        <w:rPr>
          <w:sz w:val="24"/>
          <w:szCs w:val="24"/>
        </w:rPr>
        <w:t xml:space="preserve">ertifikācijas </w:t>
      </w:r>
      <w:r w:rsidR="00AC4360" w:rsidRPr="007A02DD">
        <w:rPr>
          <w:sz w:val="24"/>
          <w:szCs w:val="24"/>
        </w:rPr>
        <w:t>departaments</w:t>
      </w:r>
      <w:r w:rsidR="00AF47E2" w:rsidRPr="007A02DD">
        <w:rPr>
          <w:sz w:val="24"/>
          <w:szCs w:val="24"/>
        </w:rPr>
        <w:t xml:space="preserve">; </w:t>
      </w:r>
    </w:p>
    <w:p w14:paraId="2734DC39" w14:textId="77777777" w:rsidR="0046508D" w:rsidRPr="007A02DD" w:rsidRDefault="0046508D" w:rsidP="008E4FC9">
      <w:pPr>
        <w:shd w:val="clear" w:color="auto" w:fill="FFFFFF"/>
        <w:spacing w:line="276" w:lineRule="auto"/>
        <w:jc w:val="both"/>
        <w:rPr>
          <w:sz w:val="24"/>
          <w:szCs w:val="24"/>
        </w:rPr>
      </w:pPr>
      <w:r w:rsidRPr="007A02DD">
        <w:rPr>
          <w:b/>
          <w:bCs/>
          <w:sz w:val="24"/>
          <w:szCs w:val="24"/>
        </w:rPr>
        <w:t>LEB SD</w:t>
      </w:r>
      <w:r w:rsidRPr="007A02DD">
        <w:rPr>
          <w:sz w:val="24"/>
          <w:szCs w:val="24"/>
        </w:rPr>
        <w:t xml:space="preserve"> – ir atsevišķa un neatkarīga struktūrvienība, ko Latvijas Nacionālais akreditācijas birojs (LATAK) ir akreditējis kā personāla sertifikācijas institūciju, kam ir piešķirtas tiesības veikt </w:t>
      </w:r>
      <w:r w:rsidR="00E71B42" w:rsidRPr="007A02DD">
        <w:rPr>
          <w:sz w:val="24"/>
          <w:szCs w:val="24"/>
        </w:rPr>
        <w:t xml:space="preserve">būvspeciālistu </w:t>
      </w:r>
      <w:r w:rsidRPr="007A02DD">
        <w:rPr>
          <w:sz w:val="24"/>
          <w:szCs w:val="24"/>
        </w:rPr>
        <w:t>sertificēšanu noteiktās elektroenerģētikas jomas nereglamentētajās sfērās un realizētu valsts deleģēto funkciju reglamentētajās sfērās būvspeciālistu kompetences novērtēšanu un patstāvīgās prakses uzraudzību.</w:t>
      </w:r>
      <w:r w:rsidRPr="007A02DD">
        <w:t xml:space="preserve"> </w:t>
      </w:r>
    </w:p>
    <w:p w14:paraId="31F13A38" w14:textId="77777777" w:rsidR="00AF47E2" w:rsidRPr="007A02DD" w:rsidRDefault="00AF47E2" w:rsidP="008E4FC9">
      <w:pPr>
        <w:shd w:val="clear" w:color="auto" w:fill="FFFFFF"/>
        <w:spacing w:line="276" w:lineRule="auto"/>
        <w:jc w:val="both"/>
        <w:rPr>
          <w:sz w:val="24"/>
          <w:szCs w:val="24"/>
        </w:rPr>
      </w:pPr>
      <w:r w:rsidRPr="007A02DD">
        <w:rPr>
          <w:b/>
          <w:bCs/>
          <w:sz w:val="24"/>
          <w:szCs w:val="24"/>
        </w:rPr>
        <w:t>BIS</w:t>
      </w:r>
      <w:r w:rsidRPr="007A02DD">
        <w:rPr>
          <w:sz w:val="24"/>
          <w:szCs w:val="24"/>
        </w:rPr>
        <w:t xml:space="preserve"> – Būvniecības informācijas sistēma; </w:t>
      </w:r>
    </w:p>
    <w:p w14:paraId="0E534313" w14:textId="77777777" w:rsidR="00F653A6" w:rsidRPr="007A02DD" w:rsidRDefault="00AF47E2" w:rsidP="008E4FC9">
      <w:pPr>
        <w:shd w:val="clear" w:color="auto" w:fill="FFFFFF"/>
        <w:spacing w:line="276" w:lineRule="auto"/>
        <w:jc w:val="both"/>
        <w:rPr>
          <w:rFonts w:eastAsia="Times New Roman"/>
          <w:b/>
          <w:bCs/>
          <w:spacing w:val="-2"/>
          <w:sz w:val="24"/>
          <w:szCs w:val="24"/>
        </w:rPr>
      </w:pPr>
      <w:r w:rsidRPr="007A02DD">
        <w:rPr>
          <w:sz w:val="24"/>
          <w:szCs w:val="24"/>
        </w:rPr>
        <w:t xml:space="preserve">Būvspeciālists – persona, kas ieguvusi patstāvīgas prakses tiesības (sertifikātu) </w:t>
      </w:r>
      <w:r w:rsidR="0046508D" w:rsidRPr="007A02DD">
        <w:rPr>
          <w:sz w:val="24"/>
          <w:szCs w:val="24"/>
        </w:rPr>
        <w:t>enerģētikas</w:t>
      </w:r>
      <w:r w:rsidRPr="007A02DD">
        <w:rPr>
          <w:sz w:val="24"/>
          <w:szCs w:val="24"/>
        </w:rPr>
        <w:t xml:space="preserve"> jomā reglamentētās profesijās</w:t>
      </w:r>
      <w:r w:rsidR="00DF15E9" w:rsidRPr="007A02DD">
        <w:rPr>
          <w:rFonts w:eastAsia="Times New Roman"/>
          <w:b/>
          <w:bCs/>
          <w:spacing w:val="-2"/>
          <w:sz w:val="24"/>
          <w:szCs w:val="24"/>
        </w:rPr>
        <w:t>.</w:t>
      </w:r>
    </w:p>
    <w:p w14:paraId="2B40E361" w14:textId="77777777" w:rsidR="002C6547" w:rsidRPr="00513259" w:rsidRDefault="00AF1FCA" w:rsidP="00A0037B">
      <w:pPr>
        <w:shd w:val="clear" w:color="auto" w:fill="FFFFFF"/>
        <w:spacing w:line="360" w:lineRule="auto"/>
        <w:jc w:val="center"/>
        <w:rPr>
          <w:rFonts w:eastAsia="Times New Roman"/>
          <w:b/>
          <w:bCs/>
          <w:spacing w:val="-2"/>
          <w:sz w:val="24"/>
          <w:szCs w:val="24"/>
        </w:rPr>
      </w:pPr>
      <w:r w:rsidRPr="00513259">
        <w:rPr>
          <w:rFonts w:eastAsia="Times New Roman"/>
          <w:b/>
          <w:bCs/>
          <w:spacing w:val="-2"/>
          <w:sz w:val="24"/>
          <w:szCs w:val="24"/>
        </w:rPr>
        <w:t>1</w:t>
      </w:r>
      <w:r w:rsidR="002C6547" w:rsidRPr="00513259">
        <w:rPr>
          <w:rFonts w:eastAsia="Times New Roman"/>
          <w:b/>
          <w:bCs/>
          <w:spacing w:val="-2"/>
          <w:sz w:val="24"/>
          <w:szCs w:val="24"/>
        </w:rPr>
        <w:t>. Vispārīgā informācija</w:t>
      </w:r>
    </w:p>
    <w:p w14:paraId="735FD1E8" w14:textId="16F5B6D8" w:rsidR="00865AD0" w:rsidRPr="00513259" w:rsidRDefault="00AF47E2" w:rsidP="002D1F6C">
      <w:pPr>
        <w:shd w:val="clear" w:color="auto" w:fill="FFFFFF"/>
        <w:spacing w:line="276" w:lineRule="auto"/>
        <w:jc w:val="both"/>
        <w:rPr>
          <w:sz w:val="24"/>
          <w:szCs w:val="24"/>
        </w:rPr>
      </w:pPr>
      <w:r w:rsidRPr="00513259">
        <w:rPr>
          <w:sz w:val="24"/>
          <w:szCs w:val="24"/>
        </w:rPr>
        <w:t xml:space="preserve">Šis nolikums nosaka </w:t>
      </w:r>
      <w:r w:rsidR="006C4479" w:rsidRPr="00513259">
        <w:rPr>
          <w:sz w:val="24"/>
          <w:szCs w:val="24"/>
        </w:rPr>
        <w:t>Latvijas Elektriķu brālības, Sertifikācijas departamenta</w:t>
      </w:r>
      <w:r w:rsidRPr="00513259">
        <w:rPr>
          <w:sz w:val="24"/>
          <w:szCs w:val="24"/>
        </w:rPr>
        <w:t xml:space="preserve"> Būvniecības speciālistu sertifikācijas institūcijas (turpmāk - </w:t>
      </w:r>
      <w:r w:rsidR="006C4479" w:rsidRPr="00513259">
        <w:rPr>
          <w:sz w:val="24"/>
          <w:szCs w:val="24"/>
        </w:rPr>
        <w:t>LEB SD</w:t>
      </w:r>
      <w:r w:rsidRPr="00513259">
        <w:rPr>
          <w:sz w:val="24"/>
          <w:szCs w:val="24"/>
        </w:rPr>
        <w:t xml:space="preserve">) procedūru un nosacījumus, reglamentētās darbības sfērās sertificēto būvspeciālistu patstāvīgās prakses uzraudzības procesa nodrošināšanai atbilstoši Ministru kabineta 2018. gada 20. marta noteikumiem Nr. 169 </w:t>
      </w:r>
      <w:r w:rsidR="00907CE3" w:rsidRPr="00513259">
        <w:rPr>
          <w:sz w:val="24"/>
          <w:szCs w:val="24"/>
        </w:rPr>
        <w:t>‘’</w:t>
      </w:r>
      <w:r w:rsidRPr="00513259">
        <w:rPr>
          <w:sz w:val="24"/>
          <w:szCs w:val="24"/>
        </w:rPr>
        <w:t>Būvspeciālistu kompetences novērtēšanas un patstāvīgās prakses uzraudzības noteikumi</w:t>
      </w:r>
      <w:r w:rsidR="0082542E" w:rsidRPr="00513259">
        <w:rPr>
          <w:sz w:val="24"/>
          <w:szCs w:val="24"/>
        </w:rPr>
        <w:t>’’</w:t>
      </w:r>
      <w:r w:rsidRPr="00513259">
        <w:rPr>
          <w:sz w:val="24"/>
          <w:szCs w:val="24"/>
        </w:rPr>
        <w:t xml:space="preserve"> (turpmāk - noteikumi Nr. 169), Ekonomikas ministrijas vadlīnijām būvspeciālistu kompetences pārbaudes iestādēm par būvspeciālistu kompetences novērtēšanu un patstāvīgās prakses uzraudzību (apstiprinātas ar EM 2018. gada 23. augusta rīkojumu</w:t>
      </w:r>
      <w:r w:rsidR="006C4479" w:rsidRPr="00513259">
        <w:rPr>
          <w:sz w:val="24"/>
          <w:szCs w:val="24"/>
        </w:rPr>
        <w:t>,</w:t>
      </w:r>
      <w:r w:rsidRPr="00513259">
        <w:rPr>
          <w:sz w:val="24"/>
          <w:szCs w:val="24"/>
        </w:rPr>
        <w:t xml:space="preserve"> kā arī, ievērojot standartu LVS EN/ISO 17024:201</w:t>
      </w:r>
      <w:r w:rsidR="0082542E" w:rsidRPr="00513259">
        <w:rPr>
          <w:sz w:val="24"/>
          <w:szCs w:val="24"/>
        </w:rPr>
        <w:t>3</w:t>
      </w:r>
      <w:r w:rsidRPr="00513259">
        <w:rPr>
          <w:sz w:val="24"/>
          <w:szCs w:val="24"/>
        </w:rPr>
        <w:t xml:space="preserve"> – „Atbilstības novērtēšana. Vispārīgās prasības personu novērtēšanas institūcijām”.</w:t>
      </w:r>
    </w:p>
    <w:p w14:paraId="6B7449B8" w14:textId="77777777" w:rsidR="002D1F6C" w:rsidRPr="002D1F6C" w:rsidRDefault="002D1F6C" w:rsidP="002D1F6C">
      <w:pPr>
        <w:shd w:val="clear" w:color="auto" w:fill="FFFFFF"/>
        <w:spacing w:line="276" w:lineRule="auto"/>
        <w:jc w:val="both"/>
        <w:rPr>
          <w:sz w:val="22"/>
          <w:szCs w:val="22"/>
        </w:rPr>
      </w:pPr>
    </w:p>
    <w:p w14:paraId="3E04B109" w14:textId="77777777" w:rsidR="00865AD0" w:rsidRPr="00513259" w:rsidRDefault="00D013AA" w:rsidP="00A0037B">
      <w:pPr>
        <w:shd w:val="clear" w:color="auto" w:fill="FFFFFF"/>
        <w:spacing w:line="276" w:lineRule="auto"/>
        <w:jc w:val="center"/>
        <w:rPr>
          <w:b/>
          <w:bCs/>
          <w:sz w:val="24"/>
          <w:szCs w:val="24"/>
        </w:rPr>
      </w:pPr>
      <w:bookmarkStart w:id="0" w:name="_Hlk50376728"/>
      <w:r w:rsidRPr="00513259">
        <w:rPr>
          <w:b/>
          <w:bCs/>
          <w:sz w:val="24"/>
          <w:szCs w:val="24"/>
        </w:rPr>
        <w:t>2</w:t>
      </w:r>
      <w:r w:rsidR="002A00A4" w:rsidRPr="00513259">
        <w:rPr>
          <w:sz w:val="24"/>
          <w:szCs w:val="24"/>
        </w:rPr>
        <w:t xml:space="preserve">. </w:t>
      </w:r>
      <w:r w:rsidR="006F5F7C" w:rsidRPr="00513259">
        <w:rPr>
          <w:b/>
          <w:bCs/>
          <w:sz w:val="24"/>
          <w:szCs w:val="24"/>
        </w:rPr>
        <w:t xml:space="preserve">Būvspeciālistu patstāvīgās prakses uzraudzības ietvaros </w:t>
      </w:r>
      <w:r w:rsidR="00A65DC5" w:rsidRPr="00513259">
        <w:rPr>
          <w:b/>
          <w:bCs/>
          <w:sz w:val="24"/>
          <w:szCs w:val="24"/>
        </w:rPr>
        <w:t>LEB SD</w:t>
      </w:r>
      <w:r w:rsidR="006F5F7C" w:rsidRPr="00513259">
        <w:rPr>
          <w:b/>
          <w:bCs/>
          <w:sz w:val="24"/>
          <w:szCs w:val="24"/>
        </w:rPr>
        <w:t xml:space="preserve"> noteiktās procedūras</w:t>
      </w:r>
    </w:p>
    <w:bookmarkEnd w:id="0"/>
    <w:p w14:paraId="3406BA8A" w14:textId="554FF794" w:rsidR="00195427" w:rsidRPr="00513259" w:rsidRDefault="00C37A14" w:rsidP="0046244D">
      <w:pPr>
        <w:shd w:val="clear" w:color="auto" w:fill="FFFFFF"/>
        <w:ind w:left="142"/>
        <w:jc w:val="both"/>
        <w:rPr>
          <w:sz w:val="24"/>
          <w:szCs w:val="24"/>
        </w:rPr>
      </w:pPr>
      <w:r w:rsidRPr="00513259">
        <w:rPr>
          <w:b/>
          <w:bCs/>
          <w:sz w:val="24"/>
          <w:szCs w:val="24"/>
        </w:rPr>
        <w:t>2</w:t>
      </w:r>
      <w:r w:rsidR="00A52B40" w:rsidRPr="00513259">
        <w:rPr>
          <w:b/>
          <w:bCs/>
          <w:sz w:val="24"/>
          <w:szCs w:val="24"/>
        </w:rPr>
        <w:t>.</w:t>
      </w:r>
      <w:r w:rsidRPr="00513259">
        <w:rPr>
          <w:b/>
          <w:bCs/>
          <w:sz w:val="24"/>
          <w:szCs w:val="24"/>
        </w:rPr>
        <w:t>1</w:t>
      </w:r>
      <w:r w:rsidRPr="00513259">
        <w:rPr>
          <w:sz w:val="24"/>
          <w:szCs w:val="24"/>
        </w:rPr>
        <w:t>.</w:t>
      </w:r>
      <w:r w:rsidR="00A52B40" w:rsidRPr="00513259">
        <w:rPr>
          <w:sz w:val="24"/>
          <w:szCs w:val="24"/>
        </w:rPr>
        <w:t xml:space="preserve"> LEB SD </w:t>
      </w:r>
      <w:r w:rsidR="003065CD" w:rsidRPr="00513259">
        <w:rPr>
          <w:sz w:val="24"/>
          <w:szCs w:val="24"/>
        </w:rPr>
        <w:t>darbinieks</w:t>
      </w:r>
      <w:r w:rsidR="00A52B40" w:rsidRPr="00513259">
        <w:rPr>
          <w:b/>
          <w:bCs/>
          <w:sz w:val="24"/>
          <w:szCs w:val="24"/>
        </w:rPr>
        <w:t xml:space="preserve"> katru gadu</w:t>
      </w:r>
      <w:r w:rsidR="00A52B40" w:rsidRPr="00513259">
        <w:rPr>
          <w:sz w:val="24"/>
          <w:szCs w:val="24"/>
        </w:rPr>
        <w:t xml:space="preserve"> pēc 1. aprīļa pārbauda, vai saskaņā ar noteikumu Nr.169</w:t>
      </w:r>
      <w:r w:rsidR="007025A3" w:rsidRPr="00513259">
        <w:rPr>
          <w:sz w:val="24"/>
          <w:szCs w:val="24"/>
        </w:rPr>
        <w:t xml:space="preserve"> </w:t>
      </w:r>
      <w:r w:rsidR="00195427" w:rsidRPr="00513259">
        <w:rPr>
          <w:sz w:val="24"/>
          <w:szCs w:val="24"/>
        </w:rPr>
        <w:t>apakšpunkt</w:t>
      </w:r>
      <w:r w:rsidR="00373100" w:rsidRPr="00513259">
        <w:rPr>
          <w:sz w:val="24"/>
          <w:szCs w:val="24"/>
        </w:rPr>
        <w:t>os</w:t>
      </w:r>
      <w:r w:rsidR="00195427" w:rsidRPr="00513259">
        <w:rPr>
          <w:sz w:val="24"/>
          <w:szCs w:val="24"/>
        </w:rPr>
        <w:t xml:space="preserve"> </w:t>
      </w:r>
      <w:proofErr w:type="spellStart"/>
      <w:r w:rsidR="00062B83" w:rsidRPr="00513259">
        <w:rPr>
          <w:sz w:val="24"/>
          <w:szCs w:val="24"/>
        </w:rPr>
        <w:t>būvspeciālists</w:t>
      </w:r>
      <w:proofErr w:type="spellEnd"/>
      <w:r w:rsidR="00062B83" w:rsidRPr="00513259">
        <w:rPr>
          <w:sz w:val="24"/>
          <w:szCs w:val="24"/>
        </w:rPr>
        <w:t xml:space="preserve"> ir izpildītas </w:t>
      </w:r>
      <w:r w:rsidR="00195427" w:rsidRPr="00513259">
        <w:rPr>
          <w:sz w:val="24"/>
          <w:szCs w:val="24"/>
        </w:rPr>
        <w:t>minētās prasības:</w:t>
      </w:r>
    </w:p>
    <w:p w14:paraId="38F009C4" w14:textId="42631F28" w:rsidR="007025A3" w:rsidRPr="00513259" w:rsidRDefault="007025A3" w:rsidP="0046244D">
      <w:pPr>
        <w:pStyle w:val="Sarakstarindkopa"/>
        <w:numPr>
          <w:ilvl w:val="0"/>
          <w:numId w:val="23"/>
        </w:numPr>
        <w:shd w:val="clear" w:color="auto" w:fill="FFFFFF"/>
        <w:ind w:left="142" w:firstLine="0"/>
        <w:jc w:val="both"/>
        <w:rPr>
          <w:rFonts w:eastAsia="Times New Roman"/>
          <w:sz w:val="24"/>
          <w:szCs w:val="24"/>
        </w:rPr>
      </w:pPr>
      <w:r w:rsidRPr="00513259">
        <w:rPr>
          <w:rFonts w:eastAsia="Times New Roman"/>
          <w:b/>
          <w:bCs/>
          <w:sz w:val="24"/>
          <w:szCs w:val="24"/>
        </w:rPr>
        <w:t>44.5</w:t>
      </w:r>
      <w:r w:rsidRPr="00513259">
        <w:rPr>
          <w:rFonts w:eastAsia="Times New Roman"/>
          <w:sz w:val="24"/>
          <w:szCs w:val="24"/>
        </w:rPr>
        <w:t xml:space="preserve">. līdz kārtējā gada 1. aprīlim </w:t>
      </w:r>
      <w:proofErr w:type="spellStart"/>
      <w:r w:rsidRPr="00513259">
        <w:rPr>
          <w:rFonts w:eastAsia="Times New Roman"/>
          <w:sz w:val="24"/>
          <w:szCs w:val="24"/>
        </w:rPr>
        <w:t>būvspeciālistu</w:t>
      </w:r>
      <w:proofErr w:type="spellEnd"/>
      <w:r w:rsidRPr="00513259">
        <w:rPr>
          <w:rFonts w:eastAsia="Times New Roman"/>
          <w:sz w:val="24"/>
          <w:szCs w:val="24"/>
        </w:rPr>
        <w:t xml:space="preserve"> reģistrā ievadī</w:t>
      </w:r>
      <w:r w:rsidR="00373100" w:rsidRPr="00513259">
        <w:rPr>
          <w:rFonts w:eastAsia="Times New Roman"/>
          <w:sz w:val="24"/>
          <w:szCs w:val="24"/>
        </w:rPr>
        <w:t>jis</w:t>
      </w:r>
      <w:r w:rsidRPr="00513259">
        <w:rPr>
          <w:rFonts w:eastAsia="Times New Roman"/>
          <w:sz w:val="24"/>
          <w:szCs w:val="24"/>
        </w:rPr>
        <w:t xml:space="preserve"> informāciju par iepriekšējā kalendāra gadā apgūtajām profesionālās pilnveides programmām, semināriem un citiem kompetenci paaugstinošiem pasākumiem, norādot attiecīgā apliecinošā dokumenta izdošanas datumu, derīguma termiņu, izdevēju, profesionālās pilnveides mācību programmas vai pasākuma nosaukumu un apjomu, kā arī pievieno šo dokumentu elektroniski, ja minētā informācija nav pieejama </w:t>
      </w:r>
      <w:proofErr w:type="spellStart"/>
      <w:r w:rsidRPr="00513259">
        <w:rPr>
          <w:rFonts w:eastAsia="Times New Roman"/>
          <w:sz w:val="24"/>
          <w:szCs w:val="24"/>
        </w:rPr>
        <w:t>būvspeciālistu</w:t>
      </w:r>
      <w:proofErr w:type="spellEnd"/>
      <w:r w:rsidRPr="00513259">
        <w:rPr>
          <w:rFonts w:eastAsia="Times New Roman"/>
          <w:sz w:val="24"/>
          <w:szCs w:val="24"/>
        </w:rPr>
        <w:t xml:space="preserve"> reģistrā;</w:t>
      </w:r>
    </w:p>
    <w:p w14:paraId="67F4028C" w14:textId="2A3F9107" w:rsidR="007025A3" w:rsidRPr="00513259" w:rsidRDefault="007025A3" w:rsidP="0046244D">
      <w:pPr>
        <w:pStyle w:val="Sarakstarindkopa"/>
        <w:numPr>
          <w:ilvl w:val="0"/>
          <w:numId w:val="23"/>
        </w:numPr>
        <w:shd w:val="clear" w:color="auto" w:fill="FFFFFF"/>
        <w:ind w:left="142" w:firstLine="0"/>
        <w:jc w:val="both"/>
        <w:rPr>
          <w:rFonts w:eastAsia="Times New Roman"/>
          <w:sz w:val="24"/>
          <w:szCs w:val="24"/>
        </w:rPr>
      </w:pPr>
      <w:r w:rsidRPr="00513259">
        <w:rPr>
          <w:rFonts w:eastAsia="Times New Roman"/>
          <w:b/>
          <w:bCs/>
          <w:sz w:val="24"/>
          <w:szCs w:val="24"/>
        </w:rPr>
        <w:t>44.6.</w:t>
      </w:r>
      <w:r w:rsidRPr="00513259">
        <w:rPr>
          <w:rFonts w:eastAsia="Times New Roman"/>
          <w:sz w:val="24"/>
          <w:szCs w:val="24"/>
        </w:rPr>
        <w:t xml:space="preserve"> līdz kārtējā gada 1. aprīlim </w:t>
      </w:r>
      <w:proofErr w:type="spellStart"/>
      <w:r w:rsidRPr="00513259">
        <w:rPr>
          <w:rFonts w:eastAsia="Times New Roman"/>
          <w:sz w:val="24"/>
          <w:szCs w:val="24"/>
        </w:rPr>
        <w:t>būvspeciālistu</w:t>
      </w:r>
      <w:proofErr w:type="spellEnd"/>
      <w:r w:rsidRPr="00513259">
        <w:rPr>
          <w:rFonts w:eastAsia="Times New Roman"/>
          <w:sz w:val="24"/>
          <w:szCs w:val="24"/>
        </w:rPr>
        <w:t xml:space="preserve"> reģistrā ievadī</w:t>
      </w:r>
      <w:r w:rsidR="00373100" w:rsidRPr="00513259">
        <w:rPr>
          <w:rFonts w:eastAsia="Times New Roman"/>
          <w:sz w:val="24"/>
          <w:szCs w:val="24"/>
        </w:rPr>
        <w:t>jis</w:t>
      </w:r>
      <w:r w:rsidRPr="00513259">
        <w:rPr>
          <w:rFonts w:eastAsia="Times New Roman"/>
          <w:sz w:val="24"/>
          <w:szCs w:val="24"/>
        </w:rPr>
        <w:t xml:space="preserve"> informāciju par iepriekšējā kalendāra gadā veikto patstāvīgo praksi, norādot darba devēju, pasūtītāju, būvniecības lietas numuru (Latvijas Republikā veiktajiem darbiem), būves nosaukumu, ēkas galveno lietošanas veidu vai inženierbūves lietošanas veidu (saskaņā ar būvju klasifikāciju), būvniecības veidu, objekta adresi (ārpus Latvijas Republikas veiktajiem darbiem), būves grupu, darbu izpildes laiku, darbības sfēru, līdzdalības pakāpi, kā arī elektroniski pievieno šo darbu apliecinošus dokumentus, ja minētā informācija nav pieejama </w:t>
      </w:r>
      <w:proofErr w:type="spellStart"/>
      <w:r w:rsidRPr="00513259">
        <w:rPr>
          <w:rFonts w:eastAsia="Times New Roman"/>
          <w:sz w:val="24"/>
          <w:szCs w:val="24"/>
        </w:rPr>
        <w:t>būvspeciālistu</w:t>
      </w:r>
      <w:proofErr w:type="spellEnd"/>
      <w:r w:rsidRPr="00513259">
        <w:rPr>
          <w:rFonts w:eastAsia="Times New Roman"/>
          <w:sz w:val="24"/>
          <w:szCs w:val="24"/>
        </w:rPr>
        <w:t xml:space="preserve"> reģistrā;</w:t>
      </w:r>
    </w:p>
    <w:p w14:paraId="11413588" w14:textId="77777777" w:rsidR="00373100" w:rsidRPr="00513259" w:rsidRDefault="00373100" w:rsidP="0046244D">
      <w:pPr>
        <w:pStyle w:val="Sarakstarindkopa"/>
        <w:numPr>
          <w:ilvl w:val="0"/>
          <w:numId w:val="23"/>
        </w:numPr>
        <w:shd w:val="clear" w:color="auto" w:fill="FFFFFF"/>
        <w:ind w:left="142" w:firstLine="0"/>
        <w:jc w:val="both"/>
        <w:rPr>
          <w:sz w:val="24"/>
          <w:szCs w:val="24"/>
        </w:rPr>
      </w:pPr>
      <w:r w:rsidRPr="00513259">
        <w:rPr>
          <w:sz w:val="24"/>
          <w:szCs w:val="24"/>
        </w:rPr>
        <w:t xml:space="preserve">44.7. </w:t>
      </w:r>
      <w:proofErr w:type="spellStart"/>
      <w:r w:rsidRPr="00513259">
        <w:rPr>
          <w:sz w:val="24"/>
          <w:szCs w:val="24"/>
        </w:rPr>
        <w:t>būvspeciālists</w:t>
      </w:r>
      <w:proofErr w:type="spellEnd"/>
      <w:r w:rsidRPr="00513259">
        <w:rPr>
          <w:sz w:val="24"/>
          <w:szCs w:val="24"/>
        </w:rPr>
        <w:t xml:space="preserve"> ir samaksājis patstāvīgās prakses uzraudzības gada maksu (turpmāk – uzraudzības maksājums) - Ministru kabineta 05.03.2019. noteikumu Nr. 100 “</w:t>
      </w:r>
      <w:proofErr w:type="spellStart"/>
      <w:r w:rsidRPr="00513259">
        <w:rPr>
          <w:sz w:val="24"/>
          <w:szCs w:val="24"/>
        </w:rPr>
        <w:t>Būvspeciālistu</w:t>
      </w:r>
      <w:proofErr w:type="spellEnd"/>
      <w:r w:rsidRPr="00513259">
        <w:rPr>
          <w:sz w:val="24"/>
          <w:szCs w:val="24"/>
        </w:rPr>
        <w:t xml:space="preserve"> uzraudzības un kompetences novērtēšanas cenrādis” noteiktajā apmērā;</w:t>
      </w:r>
    </w:p>
    <w:p w14:paraId="406CD7C3" w14:textId="3795F960" w:rsidR="00A52B40" w:rsidRPr="00513259" w:rsidRDefault="00E47FD3" w:rsidP="0046244D">
      <w:pPr>
        <w:shd w:val="clear" w:color="auto" w:fill="FFFFFF"/>
        <w:ind w:left="142"/>
        <w:jc w:val="both"/>
        <w:rPr>
          <w:sz w:val="24"/>
          <w:szCs w:val="24"/>
        </w:rPr>
      </w:pPr>
      <w:r w:rsidRPr="00513259">
        <w:rPr>
          <w:sz w:val="24"/>
          <w:szCs w:val="24"/>
        </w:rPr>
        <w:t xml:space="preserve">  </w:t>
      </w:r>
      <w:r w:rsidR="00C37A14" w:rsidRPr="00513259">
        <w:rPr>
          <w:b/>
          <w:bCs/>
          <w:sz w:val="24"/>
          <w:szCs w:val="24"/>
        </w:rPr>
        <w:t>2</w:t>
      </w:r>
      <w:r w:rsidR="00A52B40" w:rsidRPr="00513259">
        <w:rPr>
          <w:b/>
          <w:bCs/>
          <w:sz w:val="24"/>
          <w:szCs w:val="24"/>
        </w:rPr>
        <w:t>.</w:t>
      </w:r>
      <w:r w:rsidR="00C37A14" w:rsidRPr="00513259">
        <w:rPr>
          <w:b/>
          <w:bCs/>
          <w:sz w:val="24"/>
          <w:szCs w:val="24"/>
        </w:rPr>
        <w:t>1</w:t>
      </w:r>
      <w:r w:rsidR="003065CD" w:rsidRPr="00513259">
        <w:rPr>
          <w:b/>
          <w:bCs/>
          <w:sz w:val="24"/>
          <w:szCs w:val="24"/>
        </w:rPr>
        <w:t>.</w:t>
      </w:r>
      <w:r w:rsidR="00C37A14" w:rsidRPr="00513259">
        <w:rPr>
          <w:b/>
          <w:bCs/>
          <w:sz w:val="24"/>
          <w:szCs w:val="24"/>
        </w:rPr>
        <w:t>1.</w:t>
      </w:r>
      <w:r w:rsidR="00A52B40" w:rsidRPr="00513259">
        <w:rPr>
          <w:sz w:val="24"/>
          <w:szCs w:val="24"/>
        </w:rPr>
        <w:t xml:space="preserve"> ja būvspeciālists nav samaksājis uzraudzības maksājumu, pamatojoties </w:t>
      </w:r>
      <w:r w:rsidR="00DF15E9" w:rsidRPr="00513259">
        <w:rPr>
          <w:sz w:val="24"/>
          <w:szCs w:val="24"/>
        </w:rPr>
        <w:t>MK 169</w:t>
      </w:r>
      <w:r w:rsidR="00A52B40" w:rsidRPr="00513259">
        <w:rPr>
          <w:sz w:val="24"/>
          <w:szCs w:val="24"/>
        </w:rPr>
        <w:t xml:space="preserve"> noteikumu</w:t>
      </w:r>
      <w:r w:rsidR="009F74F3" w:rsidRPr="00513259">
        <w:rPr>
          <w:sz w:val="24"/>
          <w:szCs w:val="24"/>
        </w:rPr>
        <w:t xml:space="preserve"> </w:t>
      </w:r>
      <w:r w:rsidR="00A52B40" w:rsidRPr="00513259">
        <w:rPr>
          <w:sz w:val="24"/>
          <w:szCs w:val="24"/>
        </w:rPr>
        <w:t>46. punktu, rakstiskā veidā pieprasa būvspeciālistam 30 dienu laikā veikt nepieciešamo maksājumu.</w:t>
      </w:r>
    </w:p>
    <w:p w14:paraId="2A9E1BB3" w14:textId="40710957" w:rsidR="00A52B40" w:rsidRPr="00513259" w:rsidRDefault="00A52B40" w:rsidP="0046244D">
      <w:pPr>
        <w:shd w:val="clear" w:color="auto" w:fill="FFFFFF"/>
        <w:ind w:left="142"/>
        <w:jc w:val="both"/>
        <w:rPr>
          <w:sz w:val="24"/>
          <w:szCs w:val="24"/>
        </w:rPr>
      </w:pPr>
      <w:r w:rsidRPr="00513259">
        <w:rPr>
          <w:sz w:val="24"/>
          <w:szCs w:val="24"/>
        </w:rPr>
        <w:t xml:space="preserve"> </w:t>
      </w:r>
      <w:r w:rsidR="00C37A14" w:rsidRPr="00513259">
        <w:rPr>
          <w:b/>
          <w:bCs/>
          <w:sz w:val="24"/>
          <w:szCs w:val="24"/>
        </w:rPr>
        <w:t>2</w:t>
      </w:r>
      <w:r w:rsidRPr="00513259">
        <w:rPr>
          <w:b/>
          <w:bCs/>
          <w:sz w:val="24"/>
          <w:szCs w:val="24"/>
        </w:rPr>
        <w:t>.</w:t>
      </w:r>
      <w:r w:rsidR="00C37A14" w:rsidRPr="00513259">
        <w:rPr>
          <w:b/>
          <w:bCs/>
          <w:sz w:val="24"/>
          <w:szCs w:val="24"/>
        </w:rPr>
        <w:t>2</w:t>
      </w:r>
      <w:r w:rsidR="00C37A14" w:rsidRPr="00513259">
        <w:rPr>
          <w:sz w:val="24"/>
          <w:szCs w:val="24"/>
        </w:rPr>
        <w:t>.</w:t>
      </w:r>
      <w:r w:rsidRPr="00513259">
        <w:rPr>
          <w:sz w:val="24"/>
          <w:szCs w:val="24"/>
        </w:rPr>
        <w:t xml:space="preserve"> Pēc noteiktā termiņa beigām darbinieks atkārtoti pārbauda, vai </w:t>
      </w:r>
      <w:proofErr w:type="spellStart"/>
      <w:r w:rsidRPr="00513259">
        <w:rPr>
          <w:sz w:val="24"/>
          <w:szCs w:val="24"/>
        </w:rPr>
        <w:t>būvspeciālists</w:t>
      </w:r>
      <w:proofErr w:type="spellEnd"/>
      <w:r w:rsidRPr="00513259">
        <w:rPr>
          <w:sz w:val="24"/>
          <w:szCs w:val="24"/>
        </w:rPr>
        <w:t xml:space="preserve"> ir samaksājis</w:t>
      </w:r>
      <w:r w:rsidR="009F74F3" w:rsidRPr="00513259">
        <w:rPr>
          <w:sz w:val="24"/>
          <w:szCs w:val="24"/>
        </w:rPr>
        <w:t xml:space="preserve"> </w:t>
      </w:r>
      <w:r w:rsidR="002447BC" w:rsidRPr="00513259">
        <w:rPr>
          <w:sz w:val="24"/>
          <w:szCs w:val="24"/>
        </w:rPr>
        <w:t xml:space="preserve">   </w:t>
      </w:r>
      <w:r w:rsidRPr="00513259">
        <w:rPr>
          <w:sz w:val="24"/>
          <w:szCs w:val="24"/>
        </w:rPr>
        <w:lastRenderedPageBreak/>
        <w:t xml:space="preserve">uzraudzības maksājumu: </w:t>
      </w:r>
    </w:p>
    <w:p w14:paraId="0E995CED" w14:textId="0F8CAF78" w:rsidR="00A52B40" w:rsidRPr="00513259" w:rsidRDefault="00C37A14" w:rsidP="0046244D">
      <w:pPr>
        <w:shd w:val="clear" w:color="auto" w:fill="FFFFFF"/>
        <w:ind w:left="142"/>
        <w:jc w:val="both"/>
        <w:rPr>
          <w:sz w:val="24"/>
          <w:szCs w:val="24"/>
        </w:rPr>
      </w:pPr>
      <w:r w:rsidRPr="00513259">
        <w:rPr>
          <w:b/>
          <w:bCs/>
          <w:sz w:val="24"/>
          <w:szCs w:val="24"/>
        </w:rPr>
        <w:t>2.2.1</w:t>
      </w:r>
      <w:r w:rsidR="003065CD" w:rsidRPr="00513259">
        <w:rPr>
          <w:b/>
          <w:bCs/>
          <w:sz w:val="24"/>
          <w:szCs w:val="24"/>
        </w:rPr>
        <w:t>.</w:t>
      </w:r>
      <w:r w:rsidR="00A52B40" w:rsidRPr="00513259">
        <w:rPr>
          <w:sz w:val="24"/>
          <w:szCs w:val="24"/>
        </w:rPr>
        <w:t xml:space="preserve"> ja būvspeciālists</w:t>
      </w:r>
      <w:r w:rsidR="009F74F3" w:rsidRPr="00513259">
        <w:rPr>
          <w:sz w:val="24"/>
          <w:szCs w:val="24"/>
        </w:rPr>
        <w:t>,</w:t>
      </w:r>
      <w:r w:rsidR="00A52B40" w:rsidRPr="00513259">
        <w:rPr>
          <w:sz w:val="24"/>
          <w:szCs w:val="24"/>
        </w:rPr>
        <w:t xml:space="preserve"> ir samaksājis uzraudzības maksājumu, tad</w:t>
      </w:r>
      <w:r w:rsidR="003065CD" w:rsidRPr="00513259">
        <w:rPr>
          <w:sz w:val="24"/>
          <w:szCs w:val="24"/>
        </w:rPr>
        <w:t xml:space="preserve"> LEB </w:t>
      </w:r>
      <w:r w:rsidR="008C5D5E" w:rsidRPr="00513259">
        <w:rPr>
          <w:sz w:val="24"/>
          <w:szCs w:val="24"/>
        </w:rPr>
        <w:t xml:space="preserve">SD </w:t>
      </w:r>
      <w:r w:rsidR="00A52B40" w:rsidRPr="00513259">
        <w:rPr>
          <w:sz w:val="24"/>
          <w:szCs w:val="24"/>
        </w:rPr>
        <w:t xml:space="preserve">darbinieks veic nepieciešamo datu ievadi BIS </w:t>
      </w:r>
      <w:r w:rsidR="003065CD" w:rsidRPr="00513259">
        <w:rPr>
          <w:sz w:val="24"/>
          <w:szCs w:val="24"/>
        </w:rPr>
        <w:t>u</w:t>
      </w:r>
      <w:r w:rsidR="00A52B40" w:rsidRPr="00513259">
        <w:rPr>
          <w:sz w:val="24"/>
          <w:szCs w:val="24"/>
        </w:rPr>
        <w:t>zraudzības maksājum</w:t>
      </w:r>
      <w:r w:rsidR="003065CD" w:rsidRPr="00513259">
        <w:rPr>
          <w:sz w:val="24"/>
          <w:szCs w:val="24"/>
        </w:rPr>
        <w:t>u</w:t>
      </w:r>
      <w:r w:rsidR="00A52B40" w:rsidRPr="00513259">
        <w:rPr>
          <w:sz w:val="24"/>
          <w:szCs w:val="24"/>
        </w:rPr>
        <w:t xml:space="preserve">; </w:t>
      </w:r>
    </w:p>
    <w:p w14:paraId="2C8E9ABC" w14:textId="77777777" w:rsidR="00A52B40" w:rsidRPr="00513259" w:rsidRDefault="007B1391" w:rsidP="0046244D">
      <w:pPr>
        <w:shd w:val="clear" w:color="auto" w:fill="FFFFFF"/>
        <w:ind w:left="142"/>
        <w:jc w:val="both"/>
        <w:rPr>
          <w:sz w:val="24"/>
          <w:szCs w:val="24"/>
        </w:rPr>
      </w:pPr>
      <w:r w:rsidRPr="00513259">
        <w:rPr>
          <w:sz w:val="24"/>
          <w:szCs w:val="24"/>
        </w:rPr>
        <w:t xml:space="preserve"> </w:t>
      </w:r>
      <w:r w:rsidR="00C37A14" w:rsidRPr="00513259">
        <w:rPr>
          <w:b/>
          <w:bCs/>
          <w:sz w:val="24"/>
          <w:szCs w:val="24"/>
        </w:rPr>
        <w:t>2.2.2</w:t>
      </w:r>
      <w:r w:rsidR="008971E5" w:rsidRPr="00513259">
        <w:rPr>
          <w:b/>
          <w:bCs/>
          <w:sz w:val="24"/>
          <w:szCs w:val="24"/>
        </w:rPr>
        <w:t>.</w:t>
      </w:r>
      <w:r w:rsidR="00A52B40" w:rsidRPr="00513259">
        <w:rPr>
          <w:sz w:val="24"/>
          <w:szCs w:val="24"/>
        </w:rPr>
        <w:t xml:space="preserve"> ja būvspeciālists nav samaksājis uzraudzības maksājumu, tad saskaņā ar noteikumu Nr.169</w:t>
      </w:r>
      <w:r w:rsidR="00C37A14" w:rsidRPr="00513259">
        <w:rPr>
          <w:sz w:val="24"/>
          <w:szCs w:val="24"/>
        </w:rPr>
        <w:t xml:space="preserve"> 5</w:t>
      </w:r>
      <w:r w:rsidR="00A52B40" w:rsidRPr="00513259">
        <w:rPr>
          <w:sz w:val="24"/>
          <w:szCs w:val="24"/>
        </w:rPr>
        <w:t>.</w:t>
      </w:r>
      <w:r w:rsidR="00C37A14" w:rsidRPr="00513259">
        <w:rPr>
          <w:sz w:val="24"/>
          <w:szCs w:val="24"/>
        </w:rPr>
        <w:t>2</w:t>
      </w:r>
      <w:r w:rsidR="00A52B40" w:rsidRPr="00513259">
        <w:rPr>
          <w:sz w:val="24"/>
          <w:szCs w:val="24"/>
        </w:rPr>
        <w:t xml:space="preserve"> apakšpunktu </w:t>
      </w:r>
      <w:r w:rsidR="003065CD" w:rsidRPr="00513259">
        <w:rPr>
          <w:sz w:val="24"/>
          <w:szCs w:val="24"/>
        </w:rPr>
        <w:t>LEB SD</w:t>
      </w:r>
      <w:r w:rsidR="00A52B40" w:rsidRPr="00513259">
        <w:rPr>
          <w:sz w:val="24"/>
          <w:szCs w:val="24"/>
        </w:rPr>
        <w:t xml:space="preserve"> </w:t>
      </w:r>
      <w:r w:rsidR="003065CD" w:rsidRPr="00513259">
        <w:rPr>
          <w:sz w:val="24"/>
          <w:szCs w:val="24"/>
        </w:rPr>
        <w:t>direktors</w:t>
      </w:r>
      <w:r w:rsidR="00A52B40" w:rsidRPr="00513259">
        <w:rPr>
          <w:sz w:val="24"/>
          <w:szCs w:val="24"/>
        </w:rPr>
        <w:t xml:space="preserve"> pieņem lēmumu par būvprakses sertifikāta darbības sfēras apturēšanu līdz uzraudzības maksājuma pilnīgai samaksai. </w:t>
      </w:r>
    </w:p>
    <w:p w14:paraId="75D2DF55" w14:textId="77777777" w:rsidR="00A52B40" w:rsidRPr="007A02DD" w:rsidRDefault="008971E5" w:rsidP="00E47FD3">
      <w:pPr>
        <w:shd w:val="clear" w:color="auto" w:fill="FFFFFF"/>
        <w:spacing w:line="360" w:lineRule="auto"/>
        <w:ind w:left="284" w:hanging="142"/>
        <w:jc w:val="both"/>
        <w:rPr>
          <w:sz w:val="24"/>
          <w:szCs w:val="24"/>
        </w:rPr>
      </w:pPr>
      <w:r w:rsidRPr="007A02DD">
        <w:rPr>
          <w:b/>
          <w:bCs/>
          <w:sz w:val="24"/>
          <w:szCs w:val="24"/>
        </w:rPr>
        <w:t>2.</w:t>
      </w:r>
      <w:r w:rsidR="00C37A14" w:rsidRPr="007A02DD">
        <w:rPr>
          <w:b/>
          <w:bCs/>
          <w:sz w:val="24"/>
          <w:szCs w:val="24"/>
        </w:rPr>
        <w:t>3.</w:t>
      </w:r>
      <w:r w:rsidR="00A52B40" w:rsidRPr="007A02DD">
        <w:rPr>
          <w:sz w:val="24"/>
          <w:szCs w:val="24"/>
        </w:rPr>
        <w:t xml:space="preserve"> </w:t>
      </w:r>
      <w:r w:rsidR="003065CD" w:rsidRPr="007A02DD">
        <w:rPr>
          <w:sz w:val="24"/>
          <w:szCs w:val="24"/>
        </w:rPr>
        <w:t>LEB SD</w:t>
      </w:r>
      <w:r w:rsidR="00A52B40" w:rsidRPr="007A02DD">
        <w:rPr>
          <w:sz w:val="24"/>
          <w:szCs w:val="24"/>
        </w:rPr>
        <w:t xml:space="preserve"> norīkotais eksperts ne retāk kā reizi piecos gados plānveidīgi pārbauda informāciju BIS par katra būvspeciālista pēdējo piecu gadu periodā: </w:t>
      </w:r>
    </w:p>
    <w:p w14:paraId="35CEB332" w14:textId="77777777" w:rsidR="00A52B40" w:rsidRPr="007A02DD" w:rsidRDefault="008971E5" w:rsidP="008E4FC9">
      <w:pPr>
        <w:shd w:val="clear" w:color="auto" w:fill="FFFFFF"/>
        <w:spacing w:line="360" w:lineRule="auto"/>
        <w:ind w:left="284"/>
        <w:jc w:val="both"/>
        <w:rPr>
          <w:sz w:val="24"/>
          <w:szCs w:val="24"/>
        </w:rPr>
      </w:pPr>
      <w:r w:rsidRPr="007A02DD">
        <w:rPr>
          <w:b/>
          <w:bCs/>
          <w:sz w:val="24"/>
          <w:szCs w:val="24"/>
        </w:rPr>
        <w:t>2.</w:t>
      </w:r>
      <w:r w:rsidR="00C37A14" w:rsidRPr="007A02DD">
        <w:rPr>
          <w:b/>
          <w:bCs/>
          <w:sz w:val="24"/>
          <w:szCs w:val="24"/>
        </w:rPr>
        <w:t>3.</w:t>
      </w:r>
      <w:r w:rsidRPr="007A02DD">
        <w:rPr>
          <w:b/>
          <w:bCs/>
          <w:sz w:val="24"/>
          <w:szCs w:val="24"/>
        </w:rPr>
        <w:t>1</w:t>
      </w:r>
      <w:r w:rsidRPr="007A02DD">
        <w:rPr>
          <w:sz w:val="24"/>
          <w:szCs w:val="24"/>
        </w:rPr>
        <w:t>.</w:t>
      </w:r>
      <w:r w:rsidR="00A52B40" w:rsidRPr="007A02DD">
        <w:rPr>
          <w:sz w:val="24"/>
          <w:szCs w:val="24"/>
        </w:rPr>
        <w:t xml:space="preserve"> veikto patstāvīgo būvpraksi (noteikumu Nr.169 44.6. apakšpunkts); </w:t>
      </w:r>
    </w:p>
    <w:p w14:paraId="55BD4D9E" w14:textId="77777777" w:rsidR="00A52B40" w:rsidRPr="007A02DD" w:rsidRDefault="00A52B40" w:rsidP="008E4FC9">
      <w:pPr>
        <w:shd w:val="clear" w:color="auto" w:fill="FFFFFF"/>
        <w:spacing w:line="276" w:lineRule="auto"/>
        <w:ind w:left="284"/>
        <w:jc w:val="both"/>
        <w:rPr>
          <w:sz w:val="24"/>
          <w:szCs w:val="24"/>
        </w:rPr>
      </w:pPr>
      <w:r w:rsidRPr="007A02DD">
        <w:rPr>
          <w:b/>
          <w:bCs/>
          <w:sz w:val="24"/>
          <w:szCs w:val="24"/>
        </w:rPr>
        <w:t>2.</w:t>
      </w:r>
      <w:r w:rsidR="00C37A14" w:rsidRPr="007A02DD">
        <w:rPr>
          <w:b/>
          <w:bCs/>
          <w:sz w:val="24"/>
          <w:szCs w:val="24"/>
        </w:rPr>
        <w:t>3.</w:t>
      </w:r>
      <w:r w:rsidR="008971E5" w:rsidRPr="007A02DD">
        <w:rPr>
          <w:b/>
          <w:bCs/>
          <w:sz w:val="24"/>
          <w:szCs w:val="24"/>
        </w:rPr>
        <w:t>2</w:t>
      </w:r>
      <w:r w:rsidRPr="007A02DD">
        <w:rPr>
          <w:sz w:val="24"/>
          <w:szCs w:val="24"/>
        </w:rPr>
        <w:t>. veikto profesionālo pilnveidi (noteikumu Nr.169 44.5. apakšpunkts);</w:t>
      </w:r>
    </w:p>
    <w:p w14:paraId="5A57990A" w14:textId="77777777" w:rsidR="003065CD" w:rsidRPr="007A02DD" w:rsidRDefault="00A52B40" w:rsidP="008E4FC9">
      <w:pPr>
        <w:shd w:val="clear" w:color="auto" w:fill="FFFFFF"/>
        <w:spacing w:line="276" w:lineRule="auto"/>
        <w:ind w:left="284"/>
        <w:jc w:val="both"/>
        <w:rPr>
          <w:sz w:val="24"/>
          <w:szCs w:val="24"/>
        </w:rPr>
      </w:pPr>
      <w:r w:rsidRPr="007A02DD">
        <w:rPr>
          <w:b/>
          <w:bCs/>
          <w:sz w:val="24"/>
          <w:szCs w:val="24"/>
        </w:rPr>
        <w:t>2.3</w:t>
      </w:r>
      <w:r w:rsidR="00C37A14" w:rsidRPr="007A02DD">
        <w:rPr>
          <w:b/>
          <w:bCs/>
          <w:sz w:val="24"/>
          <w:szCs w:val="24"/>
        </w:rPr>
        <w:t>.3</w:t>
      </w:r>
      <w:r w:rsidRPr="007A02DD">
        <w:rPr>
          <w:sz w:val="24"/>
          <w:szCs w:val="24"/>
        </w:rPr>
        <w:t xml:space="preserve"> pieejamo informāciju par maznozīmīgiem būvspeciālista profesionālās darbības pārkāpumiem; </w:t>
      </w:r>
    </w:p>
    <w:p w14:paraId="6D96EB06" w14:textId="77777777" w:rsidR="00386502" w:rsidRPr="007A02DD" w:rsidRDefault="008971E5" w:rsidP="008E4FC9">
      <w:pPr>
        <w:shd w:val="clear" w:color="auto" w:fill="FFFFFF"/>
        <w:spacing w:line="276" w:lineRule="auto"/>
        <w:ind w:left="284"/>
        <w:jc w:val="both"/>
        <w:rPr>
          <w:sz w:val="24"/>
          <w:szCs w:val="24"/>
        </w:rPr>
      </w:pPr>
      <w:r w:rsidRPr="007A02DD">
        <w:rPr>
          <w:b/>
          <w:sz w:val="24"/>
          <w:szCs w:val="24"/>
        </w:rPr>
        <w:t>2.</w:t>
      </w:r>
      <w:r w:rsidR="00C37A14" w:rsidRPr="007A02DD">
        <w:rPr>
          <w:b/>
          <w:sz w:val="24"/>
          <w:szCs w:val="24"/>
        </w:rPr>
        <w:t>3.4</w:t>
      </w:r>
      <w:r w:rsidR="00386502" w:rsidRPr="007A02DD">
        <w:rPr>
          <w:b/>
          <w:sz w:val="24"/>
          <w:szCs w:val="24"/>
        </w:rPr>
        <w:t>.</w:t>
      </w:r>
      <w:r w:rsidR="00386502" w:rsidRPr="007A02DD">
        <w:rPr>
          <w:bCs/>
          <w:sz w:val="24"/>
          <w:szCs w:val="24"/>
        </w:rPr>
        <w:t xml:space="preserve"> </w:t>
      </w:r>
      <w:r w:rsidR="00386502" w:rsidRPr="007A02DD">
        <w:rPr>
          <w:sz w:val="24"/>
          <w:szCs w:val="24"/>
        </w:rPr>
        <w:t>pārbauda elektroietaišu projektēšanas būvspeciālista vienu izstrādātu būvprojektu katrā sprieguma līmenī (līdz 1 kV, no 1 kV līdz 35 kV)</w:t>
      </w:r>
      <w:r w:rsidR="0082542E" w:rsidRPr="007A02DD">
        <w:rPr>
          <w:sz w:val="24"/>
          <w:szCs w:val="24"/>
        </w:rPr>
        <w:t>,</w:t>
      </w:r>
      <w:r w:rsidR="00386502" w:rsidRPr="007A02DD">
        <w:rPr>
          <w:sz w:val="24"/>
          <w:szCs w:val="24"/>
        </w:rPr>
        <w:t xml:space="preserve"> vai tā attiecīgo sadaļu, kuru būvspeciālists izstrādājis un parakstījis, un par kuru ir veikta atzīme par projektēšanas nosacījumu izpildi. </w:t>
      </w:r>
    </w:p>
    <w:p w14:paraId="51C32F94" w14:textId="77777777" w:rsidR="00386502" w:rsidRPr="007A02DD" w:rsidRDefault="00386502" w:rsidP="00E47FD3">
      <w:pPr>
        <w:shd w:val="clear" w:color="auto" w:fill="FFFFFF"/>
        <w:spacing w:line="276" w:lineRule="auto"/>
        <w:ind w:left="142"/>
        <w:jc w:val="both"/>
        <w:rPr>
          <w:sz w:val="24"/>
          <w:szCs w:val="24"/>
        </w:rPr>
      </w:pPr>
      <w:r w:rsidRPr="007A02DD">
        <w:rPr>
          <w:b/>
          <w:bCs/>
          <w:sz w:val="24"/>
          <w:szCs w:val="24"/>
        </w:rPr>
        <w:t>2.4.</w:t>
      </w:r>
      <w:r w:rsidR="00BE20AD" w:rsidRPr="007A02DD">
        <w:rPr>
          <w:b/>
          <w:bCs/>
          <w:sz w:val="24"/>
          <w:szCs w:val="24"/>
        </w:rPr>
        <w:t xml:space="preserve"> </w:t>
      </w:r>
      <w:r w:rsidRPr="007A02DD">
        <w:rPr>
          <w:sz w:val="24"/>
          <w:szCs w:val="24"/>
        </w:rPr>
        <w:t>LEB SD katru gadu plānveidīgi veic padziļināto būvprakses uzraudzības procedūru 1 procenta apmērā no kopējā sertificēto būvspeciālistu skaita katrā darbības sfērā:</w:t>
      </w:r>
    </w:p>
    <w:p w14:paraId="47A766F0" w14:textId="779B3007" w:rsidR="009D2F75" w:rsidRPr="007A02DD" w:rsidRDefault="004D3986" w:rsidP="00C656B0">
      <w:pPr>
        <w:shd w:val="clear" w:color="auto" w:fill="FFFFFF"/>
        <w:spacing w:line="276" w:lineRule="auto"/>
        <w:ind w:left="284"/>
        <w:jc w:val="both"/>
        <w:rPr>
          <w:sz w:val="24"/>
          <w:szCs w:val="24"/>
        </w:rPr>
      </w:pPr>
      <w:r w:rsidRPr="007A02DD">
        <w:rPr>
          <w:b/>
          <w:bCs/>
          <w:sz w:val="24"/>
          <w:szCs w:val="24"/>
        </w:rPr>
        <w:t>2.4.</w:t>
      </w:r>
      <w:r w:rsidR="00C37A14" w:rsidRPr="007A02DD">
        <w:rPr>
          <w:b/>
          <w:bCs/>
          <w:sz w:val="24"/>
          <w:szCs w:val="24"/>
        </w:rPr>
        <w:t>1</w:t>
      </w:r>
      <w:r w:rsidRPr="007A02DD">
        <w:rPr>
          <w:b/>
          <w:bCs/>
          <w:sz w:val="24"/>
          <w:szCs w:val="24"/>
        </w:rPr>
        <w:t>.</w:t>
      </w:r>
      <w:r w:rsidRPr="007A02DD">
        <w:rPr>
          <w:sz w:val="24"/>
          <w:szCs w:val="24"/>
        </w:rPr>
        <w:t xml:space="preserve"> </w:t>
      </w:r>
      <w:bookmarkStart w:id="1" w:name="_Hlk55980803"/>
      <w:r w:rsidRPr="007A02DD">
        <w:rPr>
          <w:sz w:val="24"/>
          <w:szCs w:val="24"/>
        </w:rPr>
        <w:t>LEB SD</w:t>
      </w:r>
      <w:r w:rsidR="00386502" w:rsidRPr="007A02DD">
        <w:rPr>
          <w:sz w:val="24"/>
          <w:szCs w:val="24"/>
        </w:rPr>
        <w:t xml:space="preserve"> </w:t>
      </w:r>
      <w:r w:rsidR="008006FF" w:rsidRPr="007A02DD">
        <w:rPr>
          <w:sz w:val="24"/>
          <w:szCs w:val="24"/>
        </w:rPr>
        <w:t>direktor</w:t>
      </w:r>
      <w:r w:rsidR="00FD54A0" w:rsidRPr="007A02DD">
        <w:rPr>
          <w:sz w:val="24"/>
          <w:szCs w:val="24"/>
        </w:rPr>
        <w:t>a</w:t>
      </w:r>
      <w:r w:rsidRPr="007A02DD">
        <w:rPr>
          <w:sz w:val="24"/>
          <w:szCs w:val="24"/>
        </w:rPr>
        <w:t xml:space="preserve"> </w:t>
      </w:r>
      <w:bookmarkEnd w:id="1"/>
      <w:r w:rsidRPr="007A02DD">
        <w:rPr>
          <w:sz w:val="24"/>
          <w:szCs w:val="24"/>
        </w:rPr>
        <w:t>norīkoti</w:t>
      </w:r>
      <w:r w:rsidR="00334BC5" w:rsidRPr="007A02DD">
        <w:rPr>
          <w:sz w:val="24"/>
          <w:szCs w:val="24"/>
        </w:rPr>
        <w:t>,</w:t>
      </w:r>
      <w:r w:rsidRPr="007A02DD">
        <w:rPr>
          <w:sz w:val="24"/>
          <w:szCs w:val="24"/>
        </w:rPr>
        <w:t xml:space="preserve"> eksperti elektroietaišu projektēšanas darbības sfērā izvēlas vienu, pēc nejaušības principa, elektroietaišu būvprojektu/darbu, kuru būvspeciālists izstrādājis/veicis pārskata periodā un veic padziļinātu pārbaudi par atbilstību normatīvo aktu prasībām, ietverot būtisko raksturlielumu aprēķinu pārbaudi. Par veikto pārbaudi eksperts sagatavo protokolu un iesniedz to </w:t>
      </w:r>
      <w:r w:rsidR="00F90DE2" w:rsidRPr="007A02DD">
        <w:rPr>
          <w:sz w:val="24"/>
          <w:szCs w:val="24"/>
        </w:rPr>
        <w:t>LEB SD direktor</w:t>
      </w:r>
      <w:r w:rsidR="0046508D" w:rsidRPr="007A02DD">
        <w:rPr>
          <w:sz w:val="24"/>
          <w:szCs w:val="24"/>
        </w:rPr>
        <w:t>am.</w:t>
      </w:r>
    </w:p>
    <w:p w14:paraId="480517E8" w14:textId="3BA6CE51" w:rsidR="004D3986" w:rsidRPr="007A02DD" w:rsidRDefault="004D3986" w:rsidP="000918E5">
      <w:pPr>
        <w:shd w:val="clear" w:color="auto" w:fill="FFFFFF"/>
        <w:spacing w:line="276" w:lineRule="auto"/>
        <w:ind w:left="284" w:hanging="142"/>
        <w:jc w:val="both"/>
        <w:rPr>
          <w:sz w:val="24"/>
          <w:szCs w:val="24"/>
        </w:rPr>
      </w:pPr>
      <w:r w:rsidRPr="007A02DD">
        <w:rPr>
          <w:sz w:val="24"/>
          <w:szCs w:val="24"/>
        </w:rPr>
        <w:t xml:space="preserve"> </w:t>
      </w:r>
      <w:r w:rsidR="009D2F75" w:rsidRPr="007A02DD">
        <w:rPr>
          <w:b/>
          <w:bCs/>
          <w:sz w:val="24"/>
          <w:szCs w:val="24"/>
        </w:rPr>
        <w:t>2.4.2.</w:t>
      </w:r>
      <w:r w:rsidR="007749AB" w:rsidRPr="007A02DD">
        <w:rPr>
          <w:sz w:val="24"/>
          <w:szCs w:val="24"/>
        </w:rPr>
        <w:t xml:space="preserve"> </w:t>
      </w:r>
      <w:r w:rsidR="009D2F75" w:rsidRPr="007A02DD">
        <w:rPr>
          <w:sz w:val="24"/>
          <w:szCs w:val="24"/>
        </w:rPr>
        <w:t>LEB SD direktora norīkoti eksperti elektroietaišu izbūves darbu vadīšanas un būvuzraudzības darbības sfērās, izvēlas vienu, pēc nejaušības principa, būvobjektu, kurā notiek elektroietaišu izbūves darbi un objektā uz vietas pārbauda vai būvspeciālists savus profesionālos pienākumus veic atbilstoši normatīvo aktu prasībām. Par veikto pārbaudi eksperts sagatavo protokolu un iesniedz to LEB SD direktora</w:t>
      </w:r>
      <w:r w:rsidR="00AE6573" w:rsidRPr="007A02DD">
        <w:rPr>
          <w:sz w:val="24"/>
          <w:szCs w:val="24"/>
        </w:rPr>
        <w:t>m</w:t>
      </w:r>
      <w:r w:rsidR="009D2F75" w:rsidRPr="007A02DD">
        <w:rPr>
          <w:sz w:val="24"/>
          <w:szCs w:val="24"/>
        </w:rPr>
        <w:t>.</w:t>
      </w:r>
      <w:r w:rsidRPr="007A02DD">
        <w:rPr>
          <w:sz w:val="24"/>
          <w:szCs w:val="24"/>
        </w:rPr>
        <w:t xml:space="preserve"> </w:t>
      </w:r>
    </w:p>
    <w:p w14:paraId="067302A4" w14:textId="605C69DC"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AD6B63" w:rsidRPr="007A02DD">
        <w:rPr>
          <w:b/>
          <w:bCs/>
          <w:sz w:val="24"/>
          <w:szCs w:val="24"/>
        </w:rPr>
        <w:t>4</w:t>
      </w:r>
      <w:r w:rsidR="00047298" w:rsidRPr="007A02DD">
        <w:rPr>
          <w:b/>
          <w:bCs/>
          <w:sz w:val="24"/>
          <w:szCs w:val="24"/>
        </w:rPr>
        <w:t>.</w:t>
      </w:r>
      <w:r w:rsidR="007749AB" w:rsidRPr="007A02DD">
        <w:rPr>
          <w:b/>
          <w:bCs/>
          <w:sz w:val="24"/>
          <w:szCs w:val="24"/>
        </w:rPr>
        <w:t>3</w:t>
      </w:r>
      <w:r w:rsidRPr="007A02DD">
        <w:rPr>
          <w:b/>
          <w:bCs/>
          <w:sz w:val="24"/>
          <w:szCs w:val="24"/>
        </w:rPr>
        <w:t>.</w:t>
      </w:r>
      <w:r w:rsidRPr="007A02DD">
        <w:rPr>
          <w:sz w:val="24"/>
          <w:szCs w:val="24"/>
        </w:rPr>
        <w:t xml:space="preserve"> Būvspeciālistus padziļinātai pārbaudei izvēlas</w:t>
      </w:r>
      <w:r w:rsidR="0038482F" w:rsidRPr="007A02DD">
        <w:rPr>
          <w:sz w:val="24"/>
          <w:szCs w:val="24"/>
        </w:rPr>
        <w:t>, vadoties pēc šādiem riskiem</w:t>
      </w:r>
      <w:r w:rsidRPr="007A02DD">
        <w:rPr>
          <w:sz w:val="24"/>
          <w:szCs w:val="24"/>
        </w:rPr>
        <w:t>:</w:t>
      </w:r>
    </w:p>
    <w:p w14:paraId="0538FB83" w14:textId="2D50224F"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AD6B63" w:rsidRPr="007A02DD">
        <w:rPr>
          <w:b/>
          <w:bCs/>
          <w:sz w:val="24"/>
          <w:szCs w:val="24"/>
        </w:rPr>
        <w:t>4</w:t>
      </w:r>
      <w:r w:rsidRPr="007A02DD">
        <w:rPr>
          <w:b/>
          <w:bCs/>
          <w:sz w:val="24"/>
          <w:szCs w:val="24"/>
        </w:rPr>
        <w:t>.</w:t>
      </w:r>
      <w:r w:rsidR="007749AB" w:rsidRPr="007A02DD">
        <w:rPr>
          <w:b/>
          <w:bCs/>
          <w:sz w:val="24"/>
          <w:szCs w:val="24"/>
        </w:rPr>
        <w:t>3</w:t>
      </w:r>
      <w:r w:rsidRPr="007A02DD">
        <w:rPr>
          <w:b/>
          <w:bCs/>
          <w:sz w:val="24"/>
          <w:szCs w:val="24"/>
        </w:rPr>
        <w:t>.1</w:t>
      </w:r>
      <w:r w:rsidRPr="007A02DD">
        <w:rPr>
          <w:sz w:val="24"/>
          <w:szCs w:val="24"/>
        </w:rPr>
        <w:t>.</w:t>
      </w:r>
      <w:r w:rsidR="005E3F71" w:rsidRPr="007A02DD">
        <w:rPr>
          <w:sz w:val="24"/>
          <w:szCs w:val="24"/>
        </w:rPr>
        <w:t xml:space="preserve"> </w:t>
      </w:r>
      <w:r w:rsidRPr="007A02DD">
        <w:rPr>
          <w:sz w:val="24"/>
          <w:szCs w:val="24"/>
        </w:rPr>
        <w:t>par būvspeciālistu LEB SD</w:t>
      </w:r>
      <w:r w:rsidR="00865AD0" w:rsidRPr="007A02DD">
        <w:rPr>
          <w:sz w:val="24"/>
          <w:szCs w:val="24"/>
        </w:rPr>
        <w:t xml:space="preserve"> </w:t>
      </w:r>
      <w:r w:rsidRPr="007A02DD">
        <w:rPr>
          <w:sz w:val="24"/>
          <w:szCs w:val="24"/>
        </w:rPr>
        <w:t xml:space="preserve">ir saņemta informācija par paviršību vai maznozīmīgu patstāvīgās būvprakses pārkāpumu; </w:t>
      </w:r>
    </w:p>
    <w:p w14:paraId="76159153" w14:textId="34642E2A"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AD6B63" w:rsidRPr="007A02DD">
        <w:rPr>
          <w:b/>
          <w:bCs/>
          <w:sz w:val="24"/>
          <w:szCs w:val="24"/>
        </w:rPr>
        <w:t>4</w:t>
      </w:r>
      <w:r w:rsidRPr="007A02DD">
        <w:rPr>
          <w:b/>
          <w:bCs/>
          <w:sz w:val="24"/>
          <w:szCs w:val="24"/>
        </w:rPr>
        <w:t>.</w:t>
      </w:r>
      <w:r w:rsidR="007749AB" w:rsidRPr="007A02DD">
        <w:rPr>
          <w:b/>
          <w:bCs/>
          <w:sz w:val="24"/>
          <w:szCs w:val="24"/>
        </w:rPr>
        <w:t>3</w:t>
      </w:r>
      <w:r w:rsidRPr="007A02DD">
        <w:rPr>
          <w:b/>
          <w:bCs/>
          <w:sz w:val="24"/>
          <w:szCs w:val="24"/>
        </w:rPr>
        <w:t>.2.</w:t>
      </w:r>
      <w:r w:rsidR="005E3F71" w:rsidRPr="007A02DD">
        <w:rPr>
          <w:sz w:val="24"/>
          <w:szCs w:val="24"/>
        </w:rPr>
        <w:t xml:space="preserve"> </w:t>
      </w:r>
      <w:r w:rsidRPr="007A02DD">
        <w:rPr>
          <w:sz w:val="24"/>
          <w:szCs w:val="24"/>
        </w:rPr>
        <w:t xml:space="preserve">uz aizdomu pamata iegūta </w:t>
      </w:r>
      <w:r w:rsidR="0038482F" w:rsidRPr="007A02DD">
        <w:rPr>
          <w:sz w:val="24"/>
          <w:szCs w:val="24"/>
        </w:rPr>
        <w:t>objektīvā informācija</w:t>
      </w:r>
      <w:r w:rsidRPr="007A02DD">
        <w:rPr>
          <w:sz w:val="24"/>
          <w:szCs w:val="24"/>
        </w:rPr>
        <w:t xml:space="preserve"> par profesionālās ētikas normu neievērošanu; </w:t>
      </w:r>
    </w:p>
    <w:p w14:paraId="34751AF5" w14:textId="322FAA9E"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AD6B63" w:rsidRPr="007A02DD">
        <w:rPr>
          <w:b/>
          <w:bCs/>
          <w:sz w:val="24"/>
          <w:szCs w:val="24"/>
        </w:rPr>
        <w:t>4</w:t>
      </w:r>
      <w:r w:rsidRPr="007A02DD">
        <w:rPr>
          <w:b/>
          <w:bCs/>
          <w:sz w:val="24"/>
          <w:szCs w:val="24"/>
        </w:rPr>
        <w:t>.</w:t>
      </w:r>
      <w:r w:rsidR="007749AB" w:rsidRPr="007A02DD">
        <w:rPr>
          <w:b/>
          <w:bCs/>
          <w:sz w:val="24"/>
          <w:szCs w:val="24"/>
        </w:rPr>
        <w:t>3</w:t>
      </w:r>
      <w:r w:rsidRPr="007A02DD">
        <w:rPr>
          <w:b/>
          <w:bCs/>
          <w:sz w:val="24"/>
          <w:szCs w:val="24"/>
        </w:rPr>
        <w:t>.3.</w:t>
      </w:r>
      <w:r w:rsidR="005E3F71" w:rsidRPr="007A02DD">
        <w:rPr>
          <w:sz w:val="24"/>
          <w:szCs w:val="24"/>
        </w:rPr>
        <w:t xml:space="preserve"> </w:t>
      </w:r>
      <w:r w:rsidRPr="007A02DD">
        <w:rPr>
          <w:sz w:val="24"/>
          <w:szCs w:val="24"/>
        </w:rPr>
        <w:t>LEB SD</w:t>
      </w:r>
      <w:r w:rsidR="00865AD0" w:rsidRPr="007A02DD">
        <w:rPr>
          <w:sz w:val="24"/>
          <w:szCs w:val="24"/>
        </w:rPr>
        <w:t xml:space="preserve"> </w:t>
      </w:r>
      <w:r w:rsidRPr="007A02DD">
        <w:rPr>
          <w:sz w:val="24"/>
          <w:szCs w:val="24"/>
        </w:rPr>
        <w:t xml:space="preserve">nozīmētais eksperts ir konstatējis nepamatotu BIS datu bāzē ievadīto būvprakses vai profesionālās pilnveides informāciju; </w:t>
      </w:r>
    </w:p>
    <w:p w14:paraId="0B9801F3" w14:textId="5164D10F"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AD6B63" w:rsidRPr="007A02DD">
        <w:rPr>
          <w:b/>
          <w:bCs/>
          <w:sz w:val="24"/>
          <w:szCs w:val="24"/>
        </w:rPr>
        <w:t>4</w:t>
      </w:r>
      <w:r w:rsidRPr="007A02DD">
        <w:rPr>
          <w:b/>
          <w:bCs/>
          <w:sz w:val="24"/>
          <w:szCs w:val="24"/>
        </w:rPr>
        <w:t>.</w:t>
      </w:r>
      <w:r w:rsidR="007749AB" w:rsidRPr="007A02DD">
        <w:rPr>
          <w:b/>
          <w:bCs/>
          <w:sz w:val="24"/>
          <w:szCs w:val="24"/>
        </w:rPr>
        <w:t>3</w:t>
      </w:r>
      <w:r w:rsidRPr="007A02DD">
        <w:rPr>
          <w:b/>
          <w:bCs/>
          <w:sz w:val="24"/>
          <w:szCs w:val="24"/>
        </w:rPr>
        <w:t>.4.</w:t>
      </w:r>
      <w:r w:rsidR="005E3F71" w:rsidRPr="007A02DD">
        <w:rPr>
          <w:sz w:val="24"/>
          <w:szCs w:val="24"/>
        </w:rPr>
        <w:t xml:space="preserve"> </w:t>
      </w:r>
      <w:r w:rsidRPr="007A02DD">
        <w:rPr>
          <w:sz w:val="24"/>
          <w:szCs w:val="24"/>
        </w:rPr>
        <w:t>iegūta informācija par iespējamu pārkāpumu, ka būvspeciālists pats nav kontrolējis, vadījis</w:t>
      </w:r>
      <w:r w:rsidR="005E3F71" w:rsidRPr="007A02DD">
        <w:rPr>
          <w:sz w:val="24"/>
          <w:szCs w:val="24"/>
        </w:rPr>
        <w:t>,</w:t>
      </w:r>
      <w:r w:rsidRPr="007A02DD">
        <w:rPr>
          <w:sz w:val="24"/>
          <w:szCs w:val="24"/>
        </w:rPr>
        <w:t xml:space="preserve"> vai tieši izpildījis darbus, par kuriem viņš parakstījies kā atbildīgais būvspeciālists;</w:t>
      </w:r>
    </w:p>
    <w:p w14:paraId="3D3FD911" w14:textId="4E2BE938" w:rsidR="001F4110" w:rsidRPr="007A02DD" w:rsidRDefault="004D3986" w:rsidP="001F4110">
      <w:pPr>
        <w:shd w:val="clear" w:color="auto" w:fill="FFFFFF"/>
        <w:spacing w:line="276" w:lineRule="auto"/>
        <w:ind w:left="284"/>
        <w:jc w:val="both"/>
        <w:rPr>
          <w:sz w:val="24"/>
          <w:szCs w:val="24"/>
        </w:rPr>
      </w:pPr>
      <w:r w:rsidRPr="007A02DD">
        <w:rPr>
          <w:b/>
          <w:bCs/>
          <w:sz w:val="24"/>
          <w:szCs w:val="24"/>
        </w:rPr>
        <w:t>2.</w:t>
      </w:r>
      <w:r w:rsidR="00AD6B63" w:rsidRPr="007A02DD">
        <w:rPr>
          <w:b/>
          <w:bCs/>
          <w:sz w:val="24"/>
          <w:szCs w:val="24"/>
        </w:rPr>
        <w:t>4</w:t>
      </w:r>
      <w:r w:rsidRPr="007A02DD">
        <w:rPr>
          <w:b/>
          <w:bCs/>
          <w:sz w:val="24"/>
          <w:szCs w:val="24"/>
        </w:rPr>
        <w:t>.</w:t>
      </w:r>
      <w:r w:rsidR="007749AB" w:rsidRPr="007A02DD">
        <w:rPr>
          <w:b/>
          <w:bCs/>
          <w:sz w:val="24"/>
          <w:szCs w:val="24"/>
        </w:rPr>
        <w:t>3</w:t>
      </w:r>
      <w:r w:rsidRPr="007A02DD">
        <w:rPr>
          <w:b/>
          <w:bCs/>
          <w:sz w:val="24"/>
          <w:szCs w:val="24"/>
        </w:rPr>
        <w:t>.5.</w:t>
      </w:r>
      <w:r w:rsidR="005E3F71" w:rsidRPr="007A02DD">
        <w:rPr>
          <w:sz w:val="24"/>
          <w:szCs w:val="24"/>
        </w:rPr>
        <w:t xml:space="preserve"> </w:t>
      </w:r>
      <w:r w:rsidRPr="007A02DD">
        <w:rPr>
          <w:sz w:val="24"/>
          <w:szCs w:val="24"/>
        </w:rPr>
        <w:t>LEB SD</w:t>
      </w:r>
      <w:r w:rsidR="00865AD0" w:rsidRPr="007A02DD">
        <w:rPr>
          <w:sz w:val="24"/>
          <w:szCs w:val="24"/>
        </w:rPr>
        <w:t xml:space="preserve"> </w:t>
      </w:r>
      <w:r w:rsidRPr="007A02DD">
        <w:rPr>
          <w:sz w:val="24"/>
          <w:szCs w:val="24"/>
        </w:rPr>
        <w:t>padziļinātai pārbaudei būvspeciālistu izvēlās pēc nejaušības principa, pamatojoties uz risku analīz</w:t>
      </w:r>
      <w:r w:rsidR="000C6076" w:rsidRPr="007A02DD">
        <w:rPr>
          <w:sz w:val="24"/>
          <w:szCs w:val="24"/>
        </w:rPr>
        <w:t>i</w:t>
      </w:r>
      <w:r w:rsidR="00EC46D2" w:rsidRPr="007A02DD">
        <w:rPr>
          <w:sz w:val="24"/>
          <w:szCs w:val="24"/>
        </w:rPr>
        <w:t>.</w:t>
      </w:r>
    </w:p>
    <w:p w14:paraId="5F9E4F33" w14:textId="6283321F" w:rsidR="00A13EBD" w:rsidRPr="007A02DD" w:rsidRDefault="00334BC5" w:rsidP="00C86369">
      <w:pPr>
        <w:shd w:val="clear" w:color="auto" w:fill="FFFFFF"/>
        <w:spacing w:line="276" w:lineRule="auto"/>
        <w:ind w:left="284" w:hanging="142"/>
        <w:jc w:val="both"/>
        <w:rPr>
          <w:sz w:val="24"/>
          <w:szCs w:val="24"/>
        </w:rPr>
      </w:pPr>
      <w:r w:rsidRPr="007A02DD">
        <w:rPr>
          <w:b/>
          <w:bCs/>
          <w:sz w:val="24"/>
          <w:szCs w:val="24"/>
        </w:rPr>
        <w:t xml:space="preserve"> </w:t>
      </w:r>
      <w:r w:rsidR="004D3986" w:rsidRPr="007A02DD">
        <w:rPr>
          <w:b/>
          <w:bCs/>
          <w:sz w:val="24"/>
          <w:szCs w:val="24"/>
        </w:rPr>
        <w:t>2.</w:t>
      </w:r>
      <w:r w:rsidR="00EC46D2" w:rsidRPr="007A02DD">
        <w:rPr>
          <w:b/>
          <w:bCs/>
          <w:sz w:val="24"/>
          <w:szCs w:val="24"/>
        </w:rPr>
        <w:t>5</w:t>
      </w:r>
      <w:r w:rsidR="004D3986" w:rsidRPr="007A02DD">
        <w:rPr>
          <w:b/>
          <w:bCs/>
          <w:sz w:val="24"/>
          <w:szCs w:val="24"/>
        </w:rPr>
        <w:t>.</w:t>
      </w:r>
      <w:r w:rsidR="00EC46D2" w:rsidRPr="007A02DD">
        <w:rPr>
          <w:sz w:val="24"/>
          <w:szCs w:val="24"/>
        </w:rPr>
        <w:t xml:space="preserve"> </w:t>
      </w:r>
      <w:r w:rsidR="00C86369" w:rsidRPr="007A02DD">
        <w:rPr>
          <w:sz w:val="24"/>
          <w:szCs w:val="24"/>
        </w:rPr>
        <w:t>LEB SD</w:t>
      </w:r>
      <w:r w:rsidR="00A13EBD" w:rsidRPr="007A02DD">
        <w:rPr>
          <w:sz w:val="24"/>
          <w:szCs w:val="24"/>
        </w:rPr>
        <w:t xml:space="preserve"> </w:t>
      </w:r>
      <w:r w:rsidR="00C86369" w:rsidRPr="007A02DD">
        <w:rPr>
          <w:sz w:val="24"/>
          <w:szCs w:val="24"/>
        </w:rPr>
        <w:t xml:space="preserve">veicot </w:t>
      </w:r>
      <w:proofErr w:type="spellStart"/>
      <w:r w:rsidR="00C86369" w:rsidRPr="007A02DD">
        <w:rPr>
          <w:sz w:val="24"/>
          <w:szCs w:val="24"/>
        </w:rPr>
        <w:t>būvspeciaālista</w:t>
      </w:r>
      <w:proofErr w:type="spellEnd"/>
      <w:r w:rsidR="00C86369" w:rsidRPr="007A02DD">
        <w:rPr>
          <w:sz w:val="24"/>
          <w:szCs w:val="24"/>
        </w:rPr>
        <w:t xml:space="preserve"> </w:t>
      </w:r>
      <w:r w:rsidR="00A13EBD" w:rsidRPr="007A02DD">
        <w:rPr>
          <w:sz w:val="24"/>
          <w:szCs w:val="24"/>
        </w:rPr>
        <w:t xml:space="preserve">patstāvīgās prakses </w:t>
      </w:r>
      <w:r w:rsidR="00C86369" w:rsidRPr="007A02DD">
        <w:rPr>
          <w:sz w:val="24"/>
          <w:szCs w:val="24"/>
        </w:rPr>
        <w:t>izvērtēšanu</w:t>
      </w:r>
      <w:r w:rsidR="00E50DA5" w:rsidRPr="007A02DD">
        <w:rPr>
          <w:sz w:val="24"/>
          <w:szCs w:val="24"/>
        </w:rPr>
        <w:t xml:space="preserve"> pamatojoties uz</w:t>
      </w:r>
      <w:r w:rsidR="00A13EBD" w:rsidRPr="007A02DD">
        <w:rPr>
          <w:sz w:val="24"/>
          <w:szCs w:val="24"/>
        </w:rPr>
        <w:t xml:space="preserve">: </w:t>
      </w:r>
    </w:p>
    <w:p w14:paraId="2EF95637" w14:textId="2493B3F9" w:rsidR="00C86369" w:rsidRPr="007A02DD" w:rsidRDefault="00A13EBD" w:rsidP="00A13EBD">
      <w:pPr>
        <w:shd w:val="clear" w:color="auto" w:fill="FFFFFF"/>
        <w:spacing w:line="276" w:lineRule="auto"/>
        <w:ind w:left="284"/>
        <w:jc w:val="both"/>
        <w:rPr>
          <w:sz w:val="24"/>
          <w:szCs w:val="24"/>
        </w:rPr>
      </w:pPr>
      <w:r w:rsidRPr="007A02DD">
        <w:rPr>
          <w:b/>
          <w:bCs/>
          <w:sz w:val="24"/>
          <w:szCs w:val="24"/>
        </w:rPr>
        <w:t>2.5.1</w:t>
      </w:r>
      <w:r w:rsidRPr="007A02DD">
        <w:rPr>
          <w:sz w:val="24"/>
          <w:szCs w:val="24"/>
        </w:rPr>
        <w:t>.</w:t>
      </w:r>
      <w:r w:rsidR="00E50DA5" w:rsidRPr="007A02DD">
        <w:rPr>
          <w:sz w:val="24"/>
          <w:szCs w:val="24"/>
        </w:rPr>
        <w:t xml:space="preserve"> </w:t>
      </w:r>
      <w:r w:rsidR="00C86369" w:rsidRPr="007A02DD">
        <w:rPr>
          <w:sz w:val="24"/>
          <w:szCs w:val="24"/>
        </w:rPr>
        <w:t xml:space="preserve">MK </w:t>
      </w:r>
      <w:r w:rsidRPr="007A02DD">
        <w:rPr>
          <w:sz w:val="24"/>
          <w:szCs w:val="24"/>
        </w:rPr>
        <w:t>not.</w:t>
      </w:r>
      <w:r w:rsidR="00C86369" w:rsidRPr="007A02DD">
        <w:rPr>
          <w:sz w:val="24"/>
          <w:szCs w:val="24"/>
        </w:rPr>
        <w:t>169</w:t>
      </w:r>
      <w:r w:rsidR="00E50DA5" w:rsidRPr="007A02DD">
        <w:rPr>
          <w:sz w:val="24"/>
          <w:szCs w:val="24"/>
        </w:rPr>
        <w:t>,</w:t>
      </w:r>
      <w:r w:rsidR="00C86369" w:rsidRPr="007A02DD">
        <w:rPr>
          <w:sz w:val="24"/>
          <w:szCs w:val="24"/>
        </w:rPr>
        <w:t xml:space="preserve"> p.</w:t>
      </w:r>
      <w:r w:rsidR="001F4110" w:rsidRPr="007A02DD">
        <w:rPr>
          <w:sz w:val="24"/>
          <w:szCs w:val="24"/>
        </w:rPr>
        <w:t>46</w:t>
      </w:r>
      <w:r w:rsidR="00E50DA5" w:rsidRPr="007A02DD">
        <w:rPr>
          <w:sz w:val="24"/>
          <w:szCs w:val="24"/>
        </w:rPr>
        <w:t>.</w:t>
      </w:r>
      <w:r w:rsidR="001F4110" w:rsidRPr="007A02DD">
        <w:rPr>
          <w:sz w:val="24"/>
          <w:szCs w:val="24"/>
        </w:rPr>
        <w:t xml:space="preserve"> </w:t>
      </w:r>
      <w:r w:rsidR="00E50DA5" w:rsidRPr="007A02DD">
        <w:rPr>
          <w:sz w:val="24"/>
          <w:szCs w:val="24"/>
        </w:rPr>
        <w:t>J</w:t>
      </w:r>
      <w:r w:rsidR="001F4110" w:rsidRPr="007A02DD">
        <w:rPr>
          <w:sz w:val="24"/>
          <w:szCs w:val="24"/>
        </w:rPr>
        <w:t xml:space="preserve">a </w:t>
      </w:r>
      <w:proofErr w:type="spellStart"/>
      <w:r w:rsidR="001F4110" w:rsidRPr="007A02DD">
        <w:rPr>
          <w:sz w:val="24"/>
          <w:szCs w:val="24"/>
        </w:rPr>
        <w:t>būvspeciālistu</w:t>
      </w:r>
      <w:proofErr w:type="spellEnd"/>
      <w:r w:rsidR="001F4110" w:rsidRPr="007A02DD">
        <w:rPr>
          <w:sz w:val="24"/>
          <w:szCs w:val="24"/>
        </w:rPr>
        <w:t xml:space="preserve"> reģistrā tiek konstatēts, ka </w:t>
      </w:r>
      <w:proofErr w:type="spellStart"/>
      <w:r w:rsidRPr="007A02DD">
        <w:rPr>
          <w:sz w:val="24"/>
          <w:szCs w:val="24"/>
        </w:rPr>
        <w:t>būvs</w:t>
      </w:r>
      <w:r w:rsidR="001F4110" w:rsidRPr="007A02DD">
        <w:rPr>
          <w:sz w:val="24"/>
          <w:szCs w:val="24"/>
        </w:rPr>
        <w:t>peciālists</w:t>
      </w:r>
      <w:proofErr w:type="spellEnd"/>
      <w:r w:rsidR="001F4110" w:rsidRPr="007A02DD">
        <w:rPr>
          <w:sz w:val="24"/>
          <w:szCs w:val="24"/>
        </w:rPr>
        <w:t xml:space="preserve"> nav iesniedzis </w:t>
      </w:r>
      <w:r w:rsidR="00E112FF" w:rsidRPr="007A02DD">
        <w:rPr>
          <w:sz w:val="24"/>
          <w:szCs w:val="24"/>
        </w:rPr>
        <w:t xml:space="preserve">ierakstu par patstāvīgo praksi  </w:t>
      </w:r>
      <w:r w:rsidR="001F4110" w:rsidRPr="007A02DD">
        <w:rPr>
          <w:sz w:val="24"/>
          <w:szCs w:val="24"/>
        </w:rPr>
        <w:t>vai ir iesniedzis nepilnīgu šo noteikumu 44.5. un 44.6. apakšpunktā minēto informāciju,</w:t>
      </w:r>
      <w:r w:rsidR="002447BC" w:rsidRPr="007A02DD">
        <w:rPr>
          <w:sz w:val="24"/>
          <w:szCs w:val="24"/>
        </w:rPr>
        <w:t xml:space="preserve"> </w:t>
      </w:r>
      <w:r w:rsidR="001F4110" w:rsidRPr="007A02DD">
        <w:rPr>
          <w:sz w:val="24"/>
          <w:szCs w:val="24"/>
        </w:rPr>
        <w:t xml:space="preserve">kompetences pārbaudes iestāde pieprasa </w:t>
      </w:r>
      <w:proofErr w:type="spellStart"/>
      <w:r w:rsidR="001F4110" w:rsidRPr="007A02DD">
        <w:rPr>
          <w:sz w:val="24"/>
          <w:szCs w:val="24"/>
        </w:rPr>
        <w:t>būvspeciālistam</w:t>
      </w:r>
      <w:proofErr w:type="spellEnd"/>
      <w:r w:rsidR="001F4110" w:rsidRPr="007A02DD">
        <w:rPr>
          <w:sz w:val="24"/>
          <w:szCs w:val="24"/>
        </w:rPr>
        <w:t xml:space="preserve"> 30 dienu laikā ievadīt </w:t>
      </w:r>
      <w:proofErr w:type="spellStart"/>
      <w:r w:rsidR="001F4110" w:rsidRPr="007A02DD">
        <w:rPr>
          <w:sz w:val="24"/>
          <w:szCs w:val="24"/>
        </w:rPr>
        <w:t>būvspeciālistu</w:t>
      </w:r>
      <w:proofErr w:type="spellEnd"/>
      <w:r w:rsidR="001F4110" w:rsidRPr="007A02DD">
        <w:rPr>
          <w:sz w:val="24"/>
          <w:szCs w:val="24"/>
        </w:rPr>
        <w:t xml:space="preserve"> reģistrā nepieciešamo informāciju</w:t>
      </w:r>
      <w:r w:rsidRPr="007A02DD">
        <w:rPr>
          <w:sz w:val="24"/>
          <w:szCs w:val="24"/>
        </w:rPr>
        <w:t>.</w:t>
      </w:r>
      <w:r w:rsidR="001F4110" w:rsidRPr="007A02DD">
        <w:rPr>
          <w:sz w:val="24"/>
          <w:szCs w:val="24"/>
        </w:rPr>
        <w:t xml:space="preserve"> </w:t>
      </w:r>
    </w:p>
    <w:p w14:paraId="75396DD4" w14:textId="77777777" w:rsidR="000D7E14" w:rsidRPr="007A02DD" w:rsidRDefault="00C86369" w:rsidP="00C86369">
      <w:pPr>
        <w:shd w:val="clear" w:color="auto" w:fill="FFFFFF"/>
        <w:spacing w:line="276" w:lineRule="auto"/>
        <w:ind w:left="284" w:hanging="142"/>
        <w:jc w:val="both"/>
        <w:rPr>
          <w:sz w:val="24"/>
          <w:szCs w:val="24"/>
        </w:rPr>
      </w:pPr>
      <w:r w:rsidRPr="007A02DD">
        <w:rPr>
          <w:sz w:val="24"/>
          <w:szCs w:val="24"/>
        </w:rPr>
        <w:t xml:space="preserve">  </w:t>
      </w:r>
      <w:r w:rsidR="00A13EBD" w:rsidRPr="007A02DD">
        <w:rPr>
          <w:b/>
          <w:bCs/>
          <w:sz w:val="24"/>
          <w:szCs w:val="24"/>
        </w:rPr>
        <w:t>2.5.2.</w:t>
      </w:r>
      <w:r w:rsidR="00A13EBD" w:rsidRPr="007A02DD">
        <w:rPr>
          <w:sz w:val="24"/>
          <w:szCs w:val="24"/>
        </w:rPr>
        <w:t xml:space="preserve"> </w:t>
      </w:r>
      <w:r w:rsidRPr="007A02DD">
        <w:rPr>
          <w:sz w:val="24"/>
          <w:szCs w:val="24"/>
        </w:rPr>
        <w:t xml:space="preserve">MK </w:t>
      </w:r>
      <w:r w:rsidR="00A13EBD" w:rsidRPr="007A02DD">
        <w:rPr>
          <w:sz w:val="24"/>
          <w:szCs w:val="24"/>
        </w:rPr>
        <w:t>not.</w:t>
      </w:r>
      <w:r w:rsidRPr="007A02DD">
        <w:rPr>
          <w:sz w:val="24"/>
          <w:szCs w:val="24"/>
        </w:rPr>
        <w:t>169 p.</w:t>
      </w:r>
      <w:r w:rsidR="001F4110" w:rsidRPr="007A02DD">
        <w:rPr>
          <w:sz w:val="24"/>
          <w:szCs w:val="24"/>
        </w:rPr>
        <w:t xml:space="preserve"> 47. Ja saņemta sūdzība vai informācija par iespējamiem šo noteikumu 50., 51. punktā un 57.2. apakšpunktā minētajiem </w:t>
      </w:r>
      <w:proofErr w:type="spellStart"/>
      <w:r w:rsidR="001F4110" w:rsidRPr="007A02DD">
        <w:rPr>
          <w:sz w:val="24"/>
          <w:szCs w:val="24"/>
        </w:rPr>
        <w:t>būvspeciālista</w:t>
      </w:r>
      <w:proofErr w:type="spellEnd"/>
      <w:r w:rsidR="001F4110" w:rsidRPr="007A02DD">
        <w:rPr>
          <w:sz w:val="24"/>
          <w:szCs w:val="24"/>
        </w:rPr>
        <w:t xml:space="preserve"> profesionālās darbības pārkāpumiem, kompetences pārbaudes iestāde izvērtē pārkāpuma būtību un var pieņemt lēmumu, pamatojoties uz būvprojekta vai būves ekspertīzes atzinumu un citiem pārkāpuma izvērtēšanai nepieciešamajiem papildu dokumentiem. </w:t>
      </w:r>
    </w:p>
    <w:p w14:paraId="17EED137" w14:textId="0641CFCF" w:rsidR="001F4110" w:rsidRPr="007A02DD" w:rsidRDefault="00D52D75" w:rsidP="00C05E49">
      <w:pPr>
        <w:shd w:val="clear" w:color="auto" w:fill="FFFFFF"/>
        <w:spacing w:line="276" w:lineRule="auto"/>
        <w:ind w:left="284"/>
        <w:jc w:val="both"/>
        <w:rPr>
          <w:sz w:val="24"/>
          <w:szCs w:val="24"/>
        </w:rPr>
      </w:pPr>
      <w:r w:rsidRPr="007A02DD">
        <w:rPr>
          <w:b/>
          <w:bCs/>
          <w:sz w:val="24"/>
          <w:szCs w:val="24"/>
        </w:rPr>
        <w:lastRenderedPageBreak/>
        <w:t>2.5.3.</w:t>
      </w:r>
      <w:r w:rsidRPr="007A02DD">
        <w:rPr>
          <w:sz w:val="24"/>
          <w:szCs w:val="24"/>
        </w:rPr>
        <w:t xml:space="preserve"> </w:t>
      </w:r>
      <w:bookmarkStart w:id="2" w:name="_Hlk62138590"/>
      <w:r w:rsidRPr="007A02DD">
        <w:rPr>
          <w:sz w:val="24"/>
          <w:szCs w:val="24"/>
        </w:rPr>
        <w:t>MK not. p</w:t>
      </w:r>
      <w:bookmarkEnd w:id="2"/>
      <w:r w:rsidRPr="007A02DD">
        <w:rPr>
          <w:sz w:val="24"/>
          <w:szCs w:val="24"/>
        </w:rPr>
        <w:t xml:space="preserve">.48 </w:t>
      </w:r>
      <w:r w:rsidR="001F4110" w:rsidRPr="007A02DD">
        <w:rPr>
          <w:sz w:val="24"/>
          <w:szCs w:val="24"/>
        </w:rPr>
        <w:t xml:space="preserve">Kompetences pārbaudes iestāde, veicot </w:t>
      </w:r>
      <w:proofErr w:type="spellStart"/>
      <w:r w:rsidR="001F4110" w:rsidRPr="007A02DD">
        <w:rPr>
          <w:sz w:val="24"/>
          <w:szCs w:val="24"/>
        </w:rPr>
        <w:t>būvspeciālista</w:t>
      </w:r>
      <w:proofErr w:type="spellEnd"/>
      <w:r w:rsidR="001F4110" w:rsidRPr="007A02DD">
        <w:rPr>
          <w:sz w:val="24"/>
          <w:szCs w:val="24"/>
        </w:rPr>
        <w:t xml:space="preserve"> patstāvīgās prakses uzraudzību, šo noteikumu noteiktajā kārtībā var pieņemt lēmumu:</w:t>
      </w:r>
    </w:p>
    <w:p w14:paraId="22D24763" w14:textId="3C6FFC05" w:rsidR="004D3986" w:rsidRPr="007A02DD" w:rsidRDefault="004D3986" w:rsidP="00E112FF">
      <w:pPr>
        <w:shd w:val="clear" w:color="auto" w:fill="FFFFFF"/>
        <w:spacing w:line="276" w:lineRule="auto"/>
        <w:ind w:firstLine="284"/>
        <w:jc w:val="both"/>
        <w:rPr>
          <w:sz w:val="24"/>
          <w:szCs w:val="24"/>
        </w:rPr>
      </w:pPr>
      <w:r w:rsidRPr="007A02DD">
        <w:rPr>
          <w:b/>
          <w:bCs/>
          <w:sz w:val="24"/>
          <w:szCs w:val="24"/>
        </w:rPr>
        <w:t>2.</w:t>
      </w:r>
      <w:r w:rsidR="00EC46D2" w:rsidRPr="007A02DD">
        <w:rPr>
          <w:b/>
          <w:bCs/>
          <w:sz w:val="24"/>
          <w:szCs w:val="24"/>
        </w:rPr>
        <w:t>5.</w:t>
      </w:r>
      <w:r w:rsidR="00E112FF" w:rsidRPr="007A02DD">
        <w:rPr>
          <w:b/>
          <w:bCs/>
          <w:sz w:val="24"/>
          <w:szCs w:val="24"/>
        </w:rPr>
        <w:t>3</w:t>
      </w:r>
      <w:r w:rsidR="005E3F71" w:rsidRPr="007A02DD">
        <w:rPr>
          <w:b/>
          <w:bCs/>
          <w:sz w:val="24"/>
          <w:szCs w:val="24"/>
        </w:rPr>
        <w:t>.</w:t>
      </w:r>
      <w:r w:rsidR="00BC7F9B" w:rsidRPr="007A02DD">
        <w:rPr>
          <w:b/>
          <w:bCs/>
          <w:sz w:val="24"/>
          <w:szCs w:val="24"/>
        </w:rPr>
        <w:t>1.</w:t>
      </w:r>
      <w:r w:rsidRPr="007A02DD">
        <w:rPr>
          <w:sz w:val="24"/>
          <w:szCs w:val="24"/>
        </w:rPr>
        <w:t xml:space="preserve"> par brīdinājuma izteikšanu; </w:t>
      </w:r>
    </w:p>
    <w:p w14:paraId="7809709C" w14:textId="2CB1C0E3"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EC46D2" w:rsidRPr="007A02DD">
        <w:rPr>
          <w:b/>
          <w:bCs/>
          <w:sz w:val="24"/>
          <w:szCs w:val="24"/>
        </w:rPr>
        <w:t>5.</w:t>
      </w:r>
      <w:r w:rsidR="00E112FF" w:rsidRPr="007A02DD">
        <w:rPr>
          <w:b/>
          <w:bCs/>
          <w:sz w:val="24"/>
          <w:szCs w:val="24"/>
        </w:rPr>
        <w:t>3</w:t>
      </w:r>
      <w:r w:rsidR="005E3F71" w:rsidRPr="007A02DD">
        <w:rPr>
          <w:b/>
          <w:bCs/>
          <w:sz w:val="24"/>
          <w:szCs w:val="24"/>
        </w:rPr>
        <w:t>.</w:t>
      </w:r>
      <w:r w:rsidR="00BC7F9B" w:rsidRPr="007A02DD">
        <w:rPr>
          <w:b/>
          <w:bCs/>
          <w:sz w:val="24"/>
          <w:szCs w:val="24"/>
        </w:rPr>
        <w:t>2.</w:t>
      </w:r>
      <w:r w:rsidRPr="007A02DD">
        <w:rPr>
          <w:sz w:val="24"/>
          <w:szCs w:val="24"/>
        </w:rPr>
        <w:t xml:space="preserve"> par pienākumu LEB SD</w:t>
      </w:r>
      <w:r w:rsidR="00865AD0" w:rsidRPr="007A02DD">
        <w:rPr>
          <w:sz w:val="24"/>
          <w:szCs w:val="24"/>
        </w:rPr>
        <w:t xml:space="preserve"> </w:t>
      </w:r>
      <w:r w:rsidRPr="007A02DD">
        <w:rPr>
          <w:sz w:val="24"/>
          <w:szCs w:val="24"/>
        </w:rPr>
        <w:t xml:space="preserve">noteiktajā termiņā kārtot kompetences pārbaudi; </w:t>
      </w:r>
    </w:p>
    <w:p w14:paraId="1D321419" w14:textId="014374F2" w:rsidR="004F3AC0" w:rsidRPr="007A02DD" w:rsidRDefault="004D3986" w:rsidP="008E4FC9">
      <w:pPr>
        <w:shd w:val="clear" w:color="auto" w:fill="FFFFFF"/>
        <w:spacing w:line="276" w:lineRule="auto"/>
        <w:ind w:left="284"/>
        <w:jc w:val="both"/>
        <w:rPr>
          <w:sz w:val="24"/>
          <w:szCs w:val="24"/>
        </w:rPr>
      </w:pPr>
      <w:r w:rsidRPr="007A02DD">
        <w:rPr>
          <w:b/>
          <w:bCs/>
          <w:sz w:val="24"/>
          <w:szCs w:val="24"/>
        </w:rPr>
        <w:t>2.</w:t>
      </w:r>
      <w:r w:rsidR="00EC46D2" w:rsidRPr="007A02DD">
        <w:rPr>
          <w:b/>
          <w:bCs/>
          <w:sz w:val="24"/>
          <w:szCs w:val="24"/>
        </w:rPr>
        <w:t>5</w:t>
      </w:r>
      <w:r w:rsidR="005E3F71" w:rsidRPr="007A02DD">
        <w:rPr>
          <w:b/>
          <w:bCs/>
          <w:sz w:val="24"/>
          <w:szCs w:val="24"/>
        </w:rPr>
        <w:t>.</w:t>
      </w:r>
      <w:r w:rsidR="00E112FF" w:rsidRPr="007A02DD">
        <w:rPr>
          <w:b/>
          <w:bCs/>
          <w:sz w:val="24"/>
          <w:szCs w:val="24"/>
        </w:rPr>
        <w:t>3</w:t>
      </w:r>
      <w:r w:rsidR="005E3F71" w:rsidRPr="007A02DD">
        <w:rPr>
          <w:b/>
          <w:bCs/>
          <w:sz w:val="24"/>
          <w:szCs w:val="24"/>
        </w:rPr>
        <w:t>.</w:t>
      </w:r>
      <w:r w:rsidR="00BC7F9B" w:rsidRPr="007A02DD">
        <w:rPr>
          <w:b/>
          <w:bCs/>
          <w:sz w:val="24"/>
          <w:szCs w:val="24"/>
        </w:rPr>
        <w:t>3.</w:t>
      </w:r>
      <w:r w:rsidRPr="007A02DD">
        <w:rPr>
          <w:sz w:val="24"/>
          <w:szCs w:val="24"/>
        </w:rPr>
        <w:t xml:space="preserve"> par būvprakses sertifikāta darbības sfēras apturēšanu uz laiku; </w:t>
      </w:r>
    </w:p>
    <w:p w14:paraId="2539CDA3" w14:textId="159CEEDA"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EC46D2" w:rsidRPr="007A02DD">
        <w:rPr>
          <w:b/>
          <w:bCs/>
          <w:sz w:val="24"/>
          <w:szCs w:val="24"/>
        </w:rPr>
        <w:t>5</w:t>
      </w:r>
      <w:r w:rsidR="005E3F71" w:rsidRPr="007A02DD">
        <w:rPr>
          <w:b/>
          <w:bCs/>
          <w:sz w:val="24"/>
          <w:szCs w:val="24"/>
        </w:rPr>
        <w:t>.</w:t>
      </w:r>
      <w:r w:rsidR="00E112FF" w:rsidRPr="007A02DD">
        <w:rPr>
          <w:b/>
          <w:bCs/>
          <w:sz w:val="24"/>
          <w:szCs w:val="24"/>
        </w:rPr>
        <w:t>3</w:t>
      </w:r>
      <w:r w:rsidR="005E3F71" w:rsidRPr="007A02DD">
        <w:rPr>
          <w:b/>
          <w:bCs/>
          <w:sz w:val="24"/>
          <w:szCs w:val="24"/>
        </w:rPr>
        <w:t>.</w:t>
      </w:r>
      <w:r w:rsidR="00BC7F9B" w:rsidRPr="007A02DD">
        <w:rPr>
          <w:b/>
          <w:bCs/>
          <w:sz w:val="24"/>
          <w:szCs w:val="24"/>
        </w:rPr>
        <w:t>4.</w:t>
      </w:r>
      <w:r w:rsidRPr="007A02DD">
        <w:rPr>
          <w:sz w:val="24"/>
          <w:szCs w:val="24"/>
        </w:rPr>
        <w:t xml:space="preserve"> par būvprakses sertifikāta darbības sfēras anulēšanu; </w:t>
      </w:r>
    </w:p>
    <w:p w14:paraId="3592B5CA" w14:textId="1D27E4B9" w:rsidR="004D3986" w:rsidRPr="007A02DD" w:rsidRDefault="004D3986" w:rsidP="008E4FC9">
      <w:pPr>
        <w:shd w:val="clear" w:color="auto" w:fill="FFFFFF"/>
        <w:spacing w:line="276" w:lineRule="auto"/>
        <w:ind w:left="284"/>
        <w:jc w:val="both"/>
        <w:rPr>
          <w:sz w:val="24"/>
          <w:szCs w:val="24"/>
        </w:rPr>
      </w:pPr>
      <w:r w:rsidRPr="007A02DD">
        <w:rPr>
          <w:b/>
          <w:bCs/>
          <w:sz w:val="24"/>
          <w:szCs w:val="24"/>
        </w:rPr>
        <w:t>2.</w:t>
      </w:r>
      <w:r w:rsidR="00EC46D2" w:rsidRPr="007A02DD">
        <w:rPr>
          <w:b/>
          <w:bCs/>
          <w:sz w:val="24"/>
          <w:szCs w:val="24"/>
        </w:rPr>
        <w:t>5</w:t>
      </w:r>
      <w:r w:rsidR="005E3F71" w:rsidRPr="007A02DD">
        <w:rPr>
          <w:b/>
          <w:bCs/>
          <w:sz w:val="24"/>
          <w:szCs w:val="24"/>
        </w:rPr>
        <w:t>.</w:t>
      </w:r>
      <w:r w:rsidR="00E112FF" w:rsidRPr="007A02DD">
        <w:rPr>
          <w:b/>
          <w:bCs/>
          <w:sz w:val="24"/>
          <w:szCs w:val="24"/>
        </w:rPr>
        <w:t>3</w:t>
      </w:r>
      <w:r w:rsidR="005E3F71" w:rsidRPr="007A02DD">
        <w:rPr>
          <w:b/>
          <w:bCs/>
          <w:sz w:val="24"/>
          <w:szCs w:val="24"/>
        </w:rPr>
        <w:t>.</w:t>
      </w:r>
      <w:r w:rsidR="00BC7F9B" w:rsidRPr="007A02DD">
        <w:rPr>
          <w:b/>
          <w:bCs/>
          <w:sz w:val="24"/>
          <w:szCs w:val="24"/>
        </w:rPr>
        <w:t>5</w:t>
      </w:r>
      <w:r w:rsidR="00BC7F9B" w:rsidRPr="007A02DD">
        <w:rPr>
          <w:sz w:val="24"/>
          <w:szCs w:val="24"/>
        </w:rPr>
        <w:t xml:space="preserve">. </w:t>
      </w:r>
      <w:r w:rsidRPr="007A02DD">
        <w:rPr>
          <w:sz w:val="24"/>
          <w:szCs w:val="24"/>
        </w:rPr>
        <w:t xml:space="preserve">par pārkāpuma lietas izbeigšanu, ja nav konstatēts vai konstatēts maznozīmīgs pārkāpums. </w:t>
      </w:r>
    </w:p>
    <w:p w14:paraId="0F563C4E" w14:textId="7D602346" w:rsidR="00D52D75" w:rsidRPr="007A02DD" w:rsidRDefault="00C05E49" w:rsidP="00D52D75">
      <w:pPr>
        <w:shd w:val="clear" w:color="auto" w:fill="FFFFFF"/>
        <w:spacing w:line="276" w:lineRule="auto"/>
        <w:ind w:left="284" w:hanging="142"/>
        <w:jc w:val="both"/>
        <w:rPr>
          <w:sz w:val="24"/>
          <w:szCs w:val="24"/>
        </w:rPr>
      </w:pPr>
      <w:r w:rsidRPr="007A02DD">
        <w:rPr>
          <w:sz w:val="24"/>
          <w:szCs w:val="24"/>
        </w:rPr>
        <w:t xml:space="preserve"> 2.5.</w:t>
      </w:r>
      <w:r w:rsidR="00D21B68" w:rsidRPr="007A02DD">
        <w:rPr>
          <w:sz w:val="24"/>
          <w:szCs w:val="24"/>
        </w:rPr>
        <w:t>3</w:t>
      </w:r>
      <w:r w:rsidRPr="007A02DD">
        <w:rPr>
          <w:sz w:val="24"/>
          <w:szCs w:val="24"/>
        </w:rPr>
        <w:t xml:space="preserve">.6. MK 169 not. p </w:t>
      </w:r>
      <w:r w:rsidR="00D52D75" w:rsidRPr="007A02DD">
        <w:rPr>
          <w:sz w:val="24"/>
          <w:szCs w:val="24"/>
        </w:rPr>
        <w:t xml:space="preserve">49. </w:t>
      </w:r>
      <w:r w:rsidRPr="007A02DD">
        <w:rPr>
          <w:sz w:val="24"/>
          <w:szCs w:val="24"/>
        </w:rPr>
        <w:t>š</w:t>
      </w:r>
      <w:r w:rsidR="00D52D75" w:rsidRPr="007A02DD">
        <w:rPr>
          <w:sz w:val="24"/>
          <w:szCs w:val="24"/>
        </w:rPr>
        <w:t xml:space="preserve">o noteikumu 48. punktā minēto lēmumu triju darbdienu laikā pēc tā pieņemšanas iekļauj </w:t>
      </w:r>
      <w:proofErr w:type="spellStart"/>
      <w:r w:rsidR="00D52D75" w:rsidRPr="007A02DD">
        <w:rPr>
          <w:sz w:val="24"/>
          <w:szCs w:val="24"/>
        </w:rPr>
        <w:t>būvspeciālistu</w:t>
      </w:r>
      <w:proofErr w:type="spellEnd"/>
      <w:r w:rsidR="00D52D75" w:rsidRPr="007A02DD">
        <w:rPr>
          <w:sz w:val="24"/>
          <w:szCs w:val="24"/>
        </w:rPr>
        <w:t xml:space="preserve"> reģistrā.</w:t>
      </w:r>
    </w:p>
    <w:p w14:paraId="69ED23B5" w14:textId="77777777" w:rsidR="00EC1A94" w:rsidRPr="007A02DD" w:rsidRDefault="00EC1A94" w:rsidP="00EC1A94">
      <w:pPr>
        <w:shd w:val="clear" w:color="auto" w:fill="FFFFFF"/>
        <w:spacing w:line="276" w:lineRule="auto"/>
        <w:ind w:left="284" w:hanging="142"/>
        <w:jc w:val="both"/>
        <w:rPr>
          <w:sz w:val="24"/>
          <w:szCs w:val="24"/>
        </w:rPr>
      </w:pPr>
      <w:r w:rsidRPr="007A02DD">
        <w:rPr>
          <w:b/>
          <w:bCs/>
          <w:sz w:val="24"/>
          <w:szCs w:val="24"/>
        </w:rPr>
        <w:t>2.6.</w:t>
      </w:r>
      <w:r w:rsidRPr="007A02DD">
        <w:t xml:space="preserve"> </w:t>
      </w:r>
      <w:r w:rsidRPr="007A02DD">
        <w:rPr>
          <w:sz w:val="24"/>
          <w:szCs w:val="24"/>
        </w:rPr>
        <w:t xml:space="preserve">Kompetences pārbaudes iestāde, izvērtējot sūdzību vai kompetences pārbaudes iestādes rīcībā esošo informāciju par </w:t>
      </w:r>
      <w:proofErr w:type="spellStart"/>
      <w:r w:rsidRPr="007A02DD">
        <w:rPr>
          <w:sz w:val="24"/>
          <w:szCs w:val="24"/>
        </w:rPr>
        <w:t>būvspeciālista</w:t>
      </w:r>
      <w:proofErr w:type="spellEnd"/>
      <w:r w:rsidRPr="007A02DD">
        <w:rPr>
          <w:sz w:val="24"/>
          <w:szCs w:val="24"/>
        </w:rPr>
        <w:t xml:space="preserve"> profesionālās darbības vai profesionālās ētikas pārkāpumiem, pieņem lēmumu par brīdinājuma izteikšanu: </w:t>
      </w:r>
    </w:p>
    <w:p w14:paraId="497FC6EC"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2.6.1. par pārkāpumu, kas saistīts ar kompetences pārbaudes iestādes apstiprinātā profesionālās ētikas kodeksa neievērošanu; </w:t>
      </w:r>
    </w:p>
    <w:p w14:paraId="45FF225A"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2.6.2. par labai profesionālai praksei, kā arī kompetencēm, prasmēm un zināšanām neatbilstošu rīcību; </w:t>
      </w:r>
    </w:p>
    <w:p w14:paraId="67D5AFA2"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2.6.3. par pārkāpumu, kas saistīts ar būvniecību reglamentējošos normatīvajos aktos </w:t>
      </w:r>
      <w:proofErr w:type="spellStart"/>
      <w:r w:rsidRPr="007A02DD">
        <w:rPr>
          <w:sz w:val="24"/>
          <w:szCs w:val="24"/>
        </w:rPr>
        <w:t>būvspeciālistam</w:t>
      </w:r>
      <w:proofErr w:type="spellEnd"/>
      <w:r w:rsidRPr="007A02DD">
        <w:rPr>
          <w:sz w:val="24"/>
          <w:szCs w:val="24"/>
        </w:rPr>
        <w:t xml:space="preserve"> noteikto pienākumu nepildīšanu, nepienācīgu pildīšanu vai standartos noteikto prasību neievērošanu, ja tas nav radījis 11/21 pienākumu nepildīšanu, nepienācīgu pildīšanu vai standartos noteikto prasību neievērošanu, ja tas nav radījis būtisku apdraudējumu cilvēka veselībai, dzīvībai vai videi. </w:t>
      </w:r>
    </w:p>
    <w:p w14:paraId="0BBFCAFF" w14:textId="77777777" w:rsidR="00EC1A94" w:rsidRPr="007A02DD" w:rsidRDefault="00EC1A94" w:rsidP="00EC1A94">
      <w:pPr>
        <w:shd w:val="clear" w:color="auto" w:fill="FFFFFF"/>
        <w:spacing w:line="276" w:lineRule="auto"/>
        <w:ind w:left="284" w:hanging="142"/>
        <w:jc w:val="both"/>
        <w:rPr>
          <w:sz w:val="24"/>
          <w:szCs w:val="24"/>
        </w:rPr>
      </w:pPr>
      <w:r w:rsidRPr="007A02DD">
        <w:rPr>
          <w:b/>
          <w:bCs/>
          <w:sz w:val="24"/>
          <w:szCs w:val="24"/>
        </w:rPr>
        <w:t>2.7.</w:t>
      </w:r>
      <w:r w:rsidRPr="007A02DD">
        <w:rPr>
          <w:sz w:val="24"/>
          <w:szCs w:val="24"/>
        </w:rPr>
        <w:t xml:space="preserve"> Kompetences pārbaudes iestāde, izvērtējot sūdzību vai kompetences pārbaudes iestādes rīcībā esošo informāciju par </w:t>
      </w:r>
      <w:proofErr w:type="spellStart"/>
      <w:r w:rsidRPr="007A02DD">
        <w:rPr>
          <w:sz w:val="24"/>
          <w:szCs w:val="24"/>
        </w:rPr>
        <w:t>būvspeciālista</w:t>
      </w:r>
      <w:proofErr w:type="spellEnd"/>
      <w:r w:rsidRPr="007A02DD">
        <w:rPr>
          <w:sz w:val="24"/>
          <w:szCs w:val="24"/>
        </w:rPr>
        <w:t xml:space="preserve"> profesionālās darbības pārkāpumiem, pieņem lēmumu par būvprakses sertifikāta darbības sfēras apturēšanu uz laiku: </w:t>
      </w:r>
    </w:p>
    <w:p w14:paraId="57DB56C0"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2.7.1. ja tās rīcībā ir informācija, ka prokurors ir pieņēmis lēmumu saukt pie kriminālatbildības </w:t>
      </w:r>
      <w:proofErr w:type="spellStart"/>
      <w:r w:rsidRPr="007A02DD">
        <w:rPr>
          <w:sz w:val="24"/>
          <w:szCs w:val="24"/>
        </w:rPr>
        <w:t>būvspeciālistu</w:t>
      </w:r>
      <w:proofErr w:type="spellEnd"/>
      <w:r w:rsidRPr="007A02DD">
        <w:rPr>
          <w:sz w:val="24"/>
          <w:szCs w:val="24"/>
        </w:rPr>
        <w:t xml:space="preserve"> par noziedzīga nodarījuma izdarīšanu būvniecības jomā saskaņā ar šo noteikumu 3. pielikumu; </w:t>
      </w:r>
    </w:p>
    <w:p w14:paraId="149BF3D8"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2.7.2. ja </w:t>
      </w:r>
      <w:proofErr w:type="spellStart"/>
      <w:r w:rsidRPr="007A02DD">
        <w:rPr>
          <w:sz w:val="24"/>
          <w:szCs w:val="24"/>
        </w:rPr>
        <w:t>būvspeciālists</w:t>
      </w:r>
      <w:proofErr w:type="spellEnd"/>
      <w:r w:rsidRPr="007A02DD">
        <w:rPr>
          <w:sz w:val="24"/>
          <w:szCs w:val="24"/>
        </w:rPr>
        <w:t xml:space="preserve"> šo noteikumu MK not.169 p 46. punktā noteiktajā termiņā nav ievadījis šo noteikumu 44.5. un 44.6. apakšpunktā minēto informāciju vai nav izpildījis šo noteikumu 44.7. apakšpunktā minēto pienākumu; </w:t>
      </w:r>
    </w:p>
    <w:p w14:paraId="3DE6751E"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2.7.3. ja </w:t>
      </w:r>
      <w:proofErr w:type="spellStart"/>
      <w:r w:rsidRPr="007A02DD">
        <w:rPr>
          <w:sz w:val="24"/>
          <w:szCs w:val="24"/>
        </w:rPr>
        <w:t>būvspeciālists</w:t>
      </w:r>
      <w:proofErr w:type="spellEnd"/>
      <w:r w:rsidRPr="007A02DD">
        <w:rPr>
          <w:sz w:val="24"/>
          <w:szCs w:val="24"/>
        </w:rPr>
        <w:t xml:space="preserve"> kompetences pārbaudes iestādes noteiktajā termiņā nav izpildījis šo noteikumu MK not.169 p 44.2. apakšpunktā minēto pienākumu; </w:t>
      </w:r>
    </w:p>
    <w:p w14:paraId="4D27DCF5"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2.7.4. ja </w:t>
      </w:r>
      <w:proofErr w:type="spellStart"/>
      <w:r w:rsidRPr="007A02DD">
        <w:rPr>
          <w:sz w:val="24"/>
          <w:szCs w:val="24"/>
        </w:rPr>
        <w:t>būvspeciālists</w:t>
      </w:r>
      <w:proofErr w:type="spellEnd"/>
      <w:r w:rsidRPr="007A02DD">
        <w:rPr>
          <w:sz w:val="24"/>
          <w:szCs w:val="24"/>
        </w:rPr>
        <w:t xml:space="preserve"> atkārtoti nav nokārtojis šo noteikumu MK not.169 p 44.8. apakšpunktā minēto kompetences pārbaudi; </w:t>
      </w:r>
    </w:p>
    <w:p w14:paraId="0D5493C6"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2.7.5. no trim mēnešiem līdz 10 gadiem, ja kompetences pārbaudes iestāde konstatē kādu no šādiem profesionālās darbības pārkāpumiem: </w:t>
      </w:r>
    </w:p>
    <w:p w14:paraId="00B5D492"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2.7.5.1. </w:t>
      </w:r>
      <w:proofErr w:type="spellStart"/>
      <w:r w:rsidRPr="007A02DD">
        <w:rPr>
          <w:sz w:val="24"/>
          <w:szCs w:val="24"/>
        </w:rPr>
        <w:t>būvspeciālists</w:t>
      </w:r>
      <w:proofErr w:type="spellEnd"/>
      <w:r w:rsidRPr="007A02DD">
        <w:rPr>
          <w:sz w:val="24"/>
          <w:szCs w:val="24"/>
        </w:rPr>
        <w:t xml:space="preserve"> apzināti sniedzis nepatiesas ziņas; </w:t>
      </w:r>
    </w:p>
    <w:p w14:paraId="5AA89D02"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2.7.5.2. nav konstatējami pierādījumi, ka </w:t>
      </w:r>
      <w:proofErr w:type="spellStart"/>
      <w:r w:rsidRPr="007A02DD">
        <w:rPr>
          <w:sz w:val="24"/>
          <w:szCs w:val="24"/>
        </w:rPr>
        <w:t>būvspeciālists</w:t>
      </w:r>
      <w:proofErr w:type="spellEnd"/>
      <w:r w:rsidRPr="007A02DD">
        <w:rPr>
          <w:sz w:val="24"/>
          <w:szCs w:val="24"/>
        </w:rPr>
        <w:t xml:space="preserve"> pats kontrolējis, vadījis vai tieši izpildījis darbus, par kuriem viņš parakstījies kā atbildīgais </w:t>
      </w:r>
      <w:proofErr w:type="spellStart"/>
      <w:r w:rsidRPr="007A02DD">
        <w:rPr>
          <w:sz w:val="24"/>
          <w:szCs w:val="24"/>
        </w:rPr>
        <w:t>būvspeciālists</w:t>
      </w:r>
      <w:proofErr w:type="spellEnd"/>
      <w:r w:rsidRPr="007A02DD">
        <w:rPr>
          <w:sz w:val="24"/>
          <w:szCs w:val="24"/>
        </w:rPr>
        <w:t xml:space="preserve">; </w:t>
      </w:r>
    </w:p>
    <w:p w14:paraId="119C49DF" w14:textId="77777777"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2.7.5.3. </w:t>
      </w:r>
      <w:proofErr w:type="spellStart"/>
      <w:r w:rsidRPr="007A02DD">
        <w:rPr>
          <w:sz w:val="24"/>
          <w:szCs w:val="24"/>
        </w:rPr>
        <w:t>būvspeciālistam</w:t>
      </w:r>
      <w:proofErr w:type="spellEnd"/>
      <w:r w:rsidRPr="007A02DD">
        <w:rPr>
          <w:sz w:val="24"/>
          <w:szCs w:val="24"/>
        </w:rPr>
        <w:t xml:space="preserve"> nākamo divu gadu laikā pēc šo noteikumu MK not.169 p 41. punktā minētās pārbaudes sekmīgas nokārtošanas piemērots vismaz viens brīdinājums; </w:t>
      </w:r>
    </w:p>
    <w:p w14:paraId="33CA9D6B" w14:textId="66981D49" w:rsidR="00EC1A94" w:rsidRPr="007A02DD" w:rsidRDefault="00EC1A94" w:rsidP="00EC1A94">
      <w:pPr>
        <w:shd w:val="clear" w:color="auto" w:fill="FFFFFF"/>
        <w:spacing w:line="276" w:lineRule="auto"/>
        <w:ind w:left="284" w:hanging="142"/>
        <w:jc w:val="both"/>
        <w:rPr>
          <w:sz w:val="24"/>
          <w:szCs w:val="24"/>
        </w:rPr>
      </w:pPr>
      <w:r w:rsidRPr="007A02DD">
        <w:rPr>
          <w:sz w:val="24"/>
          <w:szCs w:val="24"/>
        </w:rPr>
        <w:t xml:space="preserve">2.7.5.4. </w:t>
      </w:r>
      <w:r w:rsidR="00FB0C80">
        <w:rPr>
          <w:sz w:val="24"/>
          <w:szCs w:val="24"/>
        </w:rPr>
        <w:t>b</w:t>
      </w:r>
      <w:r w:rsidRPr="007A02DD">
        <w:rPr>
          <w:sz w:val="24"/>
          <w:szCs w:val="24"/>
        </w:rPr>
        <w:t xml:space="preserve">ūvuzraugs nav izpildījis būvniecību reglamentējošos normatīvajos aktos noteikto prasību par neatkarības ievērošanu; </w:t>
      </w:r>
    </w:p>
    <w:p w14:paraId="734EF76D" w14:textId="6AC73706" w:rsidR="00EC1A94" w:rsidRPr="007A02DD" w:rsidRDefault="00EC1A94" w:rsidP="00EC1A94">
      <w:pPr>
        <w:shd w:val="clear" w:color="auto" w:fill="FFFFFF"/>
        <w:spacing w:line="276" w:lineRule="auto"/>
        <w:ind w:left="284" w:hanging="142"/>
        <w:jc w:val="both"/>
        <w:rPr>
          <w:sz w:val="24"/>
          <w:szCs w:val="24"/>
        </w:rPr>
      </w:pPr>
      <w:r w:rsidRPr="007A02DD">
        <w:rPr>
          <w:sz w:val="24"/>
          <w:szCs w:val="24"/>
        </w:rPr>
        <w:t>2.7.5.</w:t>
      </w:r>
      <w:r w:rsidR="008B2650">
        <w:rPr>
          <w:sz w:val="24"/>
          <w:szCs w:val="24"/>
        </w:rPr>
        <w:t>5</w:t>
      </w:r>
      <w:r w:rsidRPr="007A02DD">
        <w:rPr>
          <w:sz w:val="24"/>
          <w:szCs w:val="24"/>
        </w:rPr>
        <w:t xml:space="preserve">. </w:t>
      </w:r>
      <w:proofErr w:type="spellStart"/>
      <w:r w:rsidRPr="007A02DD">
        <w:rPr>
          <w:sz w:val="24"/>
          <w:szCs w:val="24"/>
        </w:rPr>
        <w:t>būvspeciālists</w:t>
      </w:r>
      <w:proofErr w:type="spellEnd"/>
      <w:r w:rsidRPr="007A02DD">
        <w:rPr>
          <w:sz w:val="24"/>
          <w:szCs w:val="24"/>
        </w:rPr>
        <w:t xml:space="preserve"> būvniecības procesā ir veicis darbības, tai skaitā šo noteikumu MK not.169 p 41. vai 50. punktā minētās, kas varēja būtiski apdraudēt cilvēka veselību, dzīvību vai vidi.</w:t>
      </w:r>
    </w:p>
    <w:p w14:paraId="059F2BC9" w14:textId="5D60DFFF" w:rsidR="00706E4E" w:rsidRPr="007A02DD" w:rsidRDefault="00D21B68" w:rsidP="00171588">
      <w:pPr>
        <w:shd w:val="clear" w:color="auto" w:fill="FFFFFF"/>
        <w:spacing w:line="276" w:lineRule="auto"/>
        <w:ind w:left="284" w:hanging="284"/>
        <w:jc w:val="both"/>
        <w:rPr>
          <w:sz w:val="24"/>
          <w:szCs w:val="24"/>
        </w:rPr>
      </w:pPr>
      <w:r w:rsidRPr="007A02DD">
        <w:rPr>
          <w:sz w:val="28"/>
          <w:szCs w:val="28"/>
        </w:rPr>
        <w:t xml:space="preserve"> </w:t>
      </w:r>
      <w:r w:rsidR="00706E4E" w:rsidRPr="007A02DD">
        <w:rPr>
          <w:sz w:val="28"/>
          <w:szCs w:val="28"/>
        </w:rPr>
        <w:t>2.</w:t>
      </w:r>
      <w:r w:rsidR="00EC1A94" w:rsidRPr="007A02DD">
        <w:rPr>
          <w:sz w:val="28"/>
          <w:szCs w:val="28"/>
        </w:rPr>
        <w:t>8</w:t>
      </w:r>
      <w:r w:rsidR="00706E4E" w:rsidRPr="007A02DD">
        <w:rPr>
          <w:sz w:val="28"/>
          <w:szCs w:val="28"/>
        </w:rPr>
        <w:t>.</w:t>
      </w:r>
      <w:r w:rsidR="00706E4E" w:rsidRPr="007A02DD">
        <w:rPr>
          <w:sz w:val="24"/>
          <w:szCs w:val="24"/>
        </w:rPr>
        <w:t xml:space="preserve"> Kompetences pārbaudes iestāde pieņem lēmumu par būvprakses sertifikāta darbības</w:t>
      </w:r>
      <w:r w:rsidR="00171588" w:rsidRPr="007A02DD">
        <w:rPr>
          <w:sz w:val="24"/>
          <w:szCs w:val="24"/>
        </w:rPr>
        <w:t xml:space="preserve"> </w:t>
      </w:r>
      <w:r w:rsidR="00706E4E" w:rsidRPr="007A02DD">
        <w:rPr>
          <w:sz w:val="24"/>
          <w:szCs w:val="24"/>
        </w:rPr>
        <w:t>sfēras apturēšanu uz laiku</w:t>
      </w:r>
      <w:r w:rsidRPr="007A02DD">
        <w:rPr>
          <w:sz w:val="24"/>
          <w:szCs w:val="24"/>
        </w:rPr>
        <w:t>:</w:t>
      </w:r>
    </w:p>
    <w:p w14:paraId="53B4E7C9" w14:textId="4725A7D9" w:rsidR="00706E4E" w:rsidRPr="007A02DD" w:rsidRDefault="00706E4E" w:rsidP="00171588">
      <w:pPr>
        <w:shd w:val="clear" w:color="auto" w:fill="FFFFFF"/>
        <w:spacing w:line="276" w:lineRule="auto"/>
        <w:ind w:left="284"/>
        <w:jc w:val="both"/>
        <w:rPr>
          <w:sz w:val="24"/>
          <w:szCs w:val="24"/>
        </w:rPr>
      </w:pPr>
      <w:r w:rsidRPr="007A02DD">
        <w:rPr>
          <w:b/>
          <w:bCs/>
          <w:sz w:val="24"/>
          <w:szCs w:val="24"/>
        </w:rPr>
        <w:lastRenderedPageBreak/>
        <w:t>2.</w:t>
      </w:r>
      <w:r w:rsidR="00EC1A94" w:rsidRPr="007A02DD">
        <w:rPr>
          <w:b/>
          <w:bCs/>
          <w:sz w:val="24"/>
          <w:szCs w:val="24"/>
        </w:rPr>
        <w:t>8</w:t>
      </w:r>
      <w:r w:rsidRPr="007A02DD">
        <w:rPr>
          <w:b/>
          <w:bCs/>
          <w:sz w:val="24"/>
          <w:szCs w:val="24"/>
        </w:rPr>
        <w:t>.1.</w:t>
      </w:r>
      <w:r w:rsidR="00D464BB" w:rsidRPr="007A02DD">
        <w:rPr>
          <w:sz w:val="24"/>
          <w:szCs w:val="24"/>
        </w:rPr>
        <w:t xml:space="preserve"> </w:t>
      </w:r>
      <w:r w:rsidR="002447BC" w:rsidRPr="007A02DD">
        <w:rPr>
          <w:sz w:val="24"/>
          <w:szCs w:val="24"/>
        </w:rPr>
        <w:t xml:space="preserve">ja </w:t>
      </w:r>
      <w:r w:rsidRPr="007A02DD">
        <w:rPr>
          <w:sz w:val="24"/>
          <w:szCs w:val="24"/>
        </w:rPr>
        <w:t xml:space="preserve">ir saņemts </w:t>
      </w:r>
      <w:proofErr w:type="spellStart"/>
      <w:r w:rsidRPr="007A02DD">
        <w:rPr>
          <w:sz w:val="24"/>
          <w:szCs w:val="24"/>
        </w:rPr>
        <w:t>būvspeciālista</w:t>
      </w:r>
      <w:proofErr w:type="spellEnd"/>
      <w:r w:rsidRPr="007A02DD">
        <w:rPr>
          <w:sz w:val="24"/>
          <w:szCs w:val="24"/>
        </w:rPr>
        <w:t xml:space="preserve"> iesniegums par </w:t>
      </w:r>
      <w:proofErr w:type="spellStart"/>
      <w:r w:rsidRPr="007A02DD">
        <w:rPr>
          <w:sz w:val="24"/>
          <w:szCs w:val="24"/>
        </w:rPr>
        <w:t>būvspeciālista</w:t>
      </w:r>
      <w:proofErr w:type="spellEnd"/>
      <w:r w:rsidRPr="007A02DD">
        <w:rPr>
          <w:sz w:val="24"/>
          <w:szCs w:val="24"/>
        </w:rPr>
        <w:t xml:space="preserve"> sertifikāta darbības apturēšanu. </w:t>
      </w:r>
    </w:p>
    <w:p w14:paraId="3813894A" w14:textId="769C523C" w:rsidR="00706E4E" w:rsidRPr="007A02DD" w:rsidRDefault="00706E4E" w:rsidP="00171588">
      <w:pPr>
        <w:shd w:val="clear" w:color="auto" w:fill="FFFFFF"/>
        <w:spacing w:line="276" w:lineRule="auto"/>
        <w:ind w:left="284"/>
        <w:jc w:val="both"/>
        <w:rPr>
          <w:sz w:val="24"/>
          <w:szCs w:val="24"/>
        </w:rPr>
      </w:pPr>
      <w:r w:rsidRPr="007A02DD">
        <w:rPr>
          <w:b/>
          <w:bCs/>
          <w:sz w:val="24"/>
          <w:szCs w:val="24"/>
        </w:rPr>
        <w:t>2.</w:t>
      </w:r>
      <w:r w:rsidR="00EC1A94" w:rsidRPr="007A02DD">
        <w:rPr>
          <w:b/>
          <w:bCs/>
          <w:sz w:val="24"/>
          <w:szCs w:val="24"/>
        </w:rPr>
        <w:t>8</w:t>
      </w:r>
      <w:r w:rsidRPr="007A02DD">
        <w:rPr>
          <w:b/>
          <w:bCs/>
          <w:sz w:val="24"/>
          <w:szCs w:val="24"/>
        </w:rPr>
        <w:t>.2.</w:t>
      </w:r>
      <w:r w:rsidR="00D464BB" w:rsidRPr="007A02DD">
        <w:rPr>
          <w:sz w:val="24"/>
          <w:szCs w:val="24"/>
        </w:rPr>
        <w:t xml:space="preserve"> j</w:t>
      </w:r>
      <w:r w:rsidRPr="007A02DD">
        <w:rPr>
          <w:sz w:val="24"/>
          <w:szCs w:val="24"/>
        </w:rPr>
        <w:t xml:space="preserve">a personai saskaņā ar šo noteikumu 51.5. apakšpunktu ir apturēts </w:t>
      </w:r>
      <w:r w:rsidR="00171588" w:rsidRPr="007A02DD">
        <w:rPr>
          <w:sz w:val="24"/>
          <w:szCs w:val="24"/>
        </w:rPr>
        <w:t>būv</w:t>
      </w:r>
      <w:r w:rsidRPr="007A02DD">
        <w:rPr>
          <w:sz w:val="24"/>
          <w:szCs w:val="24"/>
        </w:rPr>
        <w:t>prakses sertifikāts vai apturēta būvprakses sertifikāta darbības sfēra un persona vēlas to atjaunot, tai pēc norādītā apturēšanas termiņa beigām veic šo noteikumu 48.5. apakšpunktā minēto kompetences pārbaudi</w:t>
      </w:r>
      <w:r w:rsidR="002447BC" w:rsidRPr="007A02DD">
        <w:rPr>
          <w:sz w:val="24"/>
          <w:szCs w:val="24"/>
        </w:rPr>
        <w:t>.</w:t>
      </w:r>
      <w:r w:rsidRPr="007A02DD">
        <w:rPr>
          <w:sz w:val="24"/>
          <w:szCs w:val="24"/>
        </w:rPr>
        <w:t xml:space="preserve"> </w:t>
      </w:r>
    </w:p>
    <w:p w14:paraId="771FABF6" w14:textId="3CD915E6" w:rsidR="00E31AC8" w:rsidRPr="007A02DD" w:rsidRDefault="00706E4E" w:rsidP="00513259">
      <w:pPr>
        <w:shd w:val="clear" w:color="auto" w:fill="FFFFFF"/>
        <w:spacing w:line="276" w:lineRule="auto"/>
        <w:ind w:left="284"/>
        <w:jc w:val="both"/>
        <w:rPr>
          <w:sz w:val="24"/>
          <w:szCs w:val="24"/>
        </w:rPr>
      </w:pPr>
      <w:r w:rsidRPr="007A02DD">
        <w:rPr>
          <w:b/>
          <w:bCs/>
          <w:sz w:val="24"/>
          <w:szCs w:val="24"/>
        </w:rPr>
        <w:t>2.</w:t>
      </w:r>
      <w:r w:rsidR="00EC1A94" w:rsidRPr="007A02DD">
        <w:rPr>
          <w:b/>
          <w:bCs/>
          <w:sz w:val="24"/>
          <w:szCs w:val="24"/>
        </w:rPr>
        <w:t>8</w:t>
      </w:r>
      <w:r w:rsidRPr="007A02DD">
        <w:rPr>
          <w:b/>
          <w:bCs/>
          <w:sz w:val="24"/>
          <w:szCs w:val="24"/>
        </w:rPr>
        <w:t>.3</w:t>
      </w:r>
      <w:r w:rsidR="00D21B68" w:rsidRPr="007A02DD">
        <w:rPr>
          <w:b/>
          <w:bCs/>
          <w:sz w:val="24"/>
          <w:szCs w:val="24"/>
        </w:rPr>
        <w:t xml:space="preserve">. </w:t>
      </w:r>
      <w:r w:rsidRPr="007A02DD">
        <w:rPr>
          <w:sz w:val="24"/>
          <w:szCs w:val="24"/>
        </w:rPr>
        <w:t xml:space="preserve">ja kompetences pārbaudes iestāde konstatē maznozīmīgu </w:t>
      </w:r>
      <w:proofErr w:type="spellStart"/>
      <w:r w:rsidRPr="007A02DD">
        <w:rPr>
          <w:sz w:val="24"/>
          <w:szCs w:val="24"/>
        </w:rPr>
        <w:t>būvspeciālista</w:t>
      </w:r>
      <w:proofErr w:type="spellEnd"/>
      <w:r w:rsidRPr="007A02DD">
        <w:rPr>
          <w:sz w:val="24"/>
          <w:szCs w:val="24"/>
        </w:rPr>
        <w:t xml:space="preserve"> profesionālās </w:t>
      </w:r>
    </w:p>
    <w:p w14:paraId="7DE9CA33" w14:textId="6E84C8FE" w:rsidR="00706E4E" w:rsidRPr="007A02DD" w:rsidRDefault="00706E4E" w:rsidP="00171588">
      <w:pPr>
        <w:shd w:val="clear" w:color="auto" w:fill="FFFFFF"/>
        <w:spacing w:line="276" w:lineRule="auto"/>
        <w:ind w:left="284"/>
        <w:jc w:val="both"/>
        <w:rPr>
          <w:sz w:val="24"/>
          <w:szCs w:val="24"/>
        </w:rPr>
      </w:pPr>
      <w:r w:rsidRPr="007A02DD">
        <w:rPr>
          <w:sz w:val="24"/>
          <w:szCs w:val="24"/>
        </w:rPr>
        <w:t xml:space="preserve">darbības pārkāpumu, kas kopumā neietekmē būvprojekta, būvdarbu vai būvekspertīzes kvalitāti, tā pieņem attiecīgo informāciju zināšanai un šo noteikumu 42. punkta piemērošanai. </w:t>
      </w:r>
    </w:p>
    <w:p w14:paraId="6168511B" w14:textId="6D987345" w:rsidR="002447BC" w:rsidRPr="007A02DD" w:rsidRDefault="00706E4E" w:rsidP="002447BC">
      <w:pPr>
        <w:shd w:val="clear" w:color="auto" w:fill="FFFFFF"/>
        <w:spacing w:line="276" w:lineRule="auto"/>
        <w:ind w:left="284"/>
        <w:jc w:val="both"/>
        <w:rPr>
          <w:sz w:val="24"/>
          <w:szCs w:val="24"/>
        </w:rPr>
      </w:pPr>
      <w:r w:rsidRPr="007A02DD">
        <w:rPr>
          <w:b/>
          <w:bCs/>
          <w:sz w:val="24"/>
          <w:szCs w:val="24"/>
        </w:rPr>
        <w:t>2.</w:t>
      </w:r>
      <w:r w:rsidR="00EC1A94" w:rsidRPr="007A02DD">
        <w:rPr>
          <w:b/>
          <w:bCs/>
          <w:sz w:val="24"/>
          <w:szCs w:val="24"/>
        </w:rPr>
        <w:t>8</w:t>
      </w:r>
      <w:r w:rsidRPr="007A02DD">
        <w:rPr>
          <w:b/>
          <w:bCs/>
          <w:sz w:val="24"/>
          <w:szCs w:val="24"/>
        </w:rPr>
        <w:t>.4.</w:t>
      </w:r>
      <w:r w:rsidR="00171588" w:rsidRPr="007A02DD">
        <w:rPr>
          <w:sz w:val="24"/>
          <w:szCs w:val="24"/>
        </w:rPr>
        <w:t xml:space="preserve"> </w:t>
      </w:r>
      <w:proofErr w:type="spellStart"/>
      <w:r w:rsidRPr="007A02DD">
        <w:rPr>
          <w:sz w:val="24"/>
          <w:szCs w:val="24"/>
        </w:rPr>
        <w:t>Būvspeciālista</w:t>
      </w:r>
      <w:proofErr w:type="spellEnd"/>
      <w:r w:rsidRPr="007A02DD">
        <w:rPr>
          <w:sz w:val="24"/>
          <w:szCs w:val="24"/>
        </w:rPr>
        <w:t xml:space="preserve"> sertifikāta darbības apturēšanas laikā ieskaitāms periods, kurā sertifikāts bija apturēts saistībā ar attiecīgo pārkāpumu pirms galīgā lēmuma pieņemšanas.</w:t>
      </w:r>
    </w:p>
    <w:p w14:paraId="35164548" w14:textId="4BBCA0C9" w:rsidR="00D464BB" w:rsidRPr="007A02DD" w:rsidRDefault="003D197D" w:rsidP="00976DD8">
      <w:pPr>
        <w:shd w:val="clear" w:color="auto" w:fill="FFFFFF"/>
        <w:spacing w:line="276" w:lineRule="auto"/>
        <w:ind w:left="284" w:hanging="284"/>
        <w:jc w:val="both"/>
        <w:rPr>
          <w:sz w:val="24"/>
          <w:szCs w:val="24"/>
        </w:rPr>
      </w:pPr>
      <w:r w:rsidRPr="007A02DD">
        <w:rPr>
          <w:b/>
          <w:bCs/>
          <w:sz w:val="24"/>
          <w:szCs w:val="24"/>
        </w:rPr>
        <w:t>2</w:t>
      </w:r>
      <w:r w:rsidR="00D464BB" w:rsidRPr="007A02DD">
        <w:rPr>
          <w:b/>
          <w:bCs/>
          <w:sz w:val="24"/>
          <w:szCs w:val="24"/>
        </w:rPr>
        <w:t>.</w:t>
      </w:r>
      <w:r w:rsidR="00EC1A94" w:rsidRPr="007A02DD">
        <w:rPr>
          <w:b/>
          <w:bCs/>
          <w:sz w:val="24"/>
          <w:szCs w:val="24"/>
        </w:rPr>
        <w:t>9</w:t>
      </w:r>
      <w:r w:rsidRPr="007A02DD">
        <w:rPr>
          <w:b/>
          <w:bCs/>
          <w:sz w:val="24"/>
          <w:szCs w:val="24"/>
        </w:rPr>
        <w:t>.</w:t>
      </w:r>
      <w:r w:rsidR="00D464BB" w:rsidRPr="007A02DD">
        <w:rPr>
          <w:sz w:val="24"/>
          <w:szCs w:val="24"/>
        </w:rPr>
        <w:t xml:space="preserve"> Kompetences pārbaudes iestāde pieņem lēmumu par būvprakses sertifikātā norādītās darbības </w:t>
      </w:r>
      <w:r w:rsidR="00976DD8" w:rsidRPr="007A02DD">
        <w:rPr>
          <w:sz w:val="24"/>
          <w:szCs w:val="24"/>
        </w:rPr>
        <w:t xml:space="preserve">  </w:t>
      </w:r>
      <w:r w:rsidR="00D464BB" w:rsidRPr="007A02DD">
        <w:rPr>
          <w:sz w:val="24"/>
          <w:szCs w:val="24"/>
        </w:rPr>
        <w:t>sfēras anulēšanu</w:t>
      </w:r>
      <w:r w:rsidR="00BF327C" w:rsidRPr="007A02DD">
        <w:rPr>
          <w:sz w:val="24"/>
          <w:szCs w:val="24"/>
        </w:rPr>
        <w:t>, MK nr.169, p.57</w:t>
      </w:r>
      <w:r w:rsidR="0054610B" w:rsidRPr="007A02DD">
        <w:rPr>
          <w:sz w:val="24"/>
          <w:szCs w:val="24"/>
        </w:rPr>
        <w:t>, ja</w:t>
      </w:r>
      <w:r w:rsidRPr="007A02DD">
        <w:rPr>
          <w:sz w:val="24"/>
          <w:szCs w:val="24"/>
        </w:rPr>
        <w:t>:</w:t>
      </w:r>
    </w:p>
    <w:p w14:paraId="36804F07" w14:textId="770C7C79" w:rsidR="00D464BB" w:rsidRPr="007A02DD" w:rsidRDefault="003D197D" w:rsidP="00171588">
      <w:pPr>
        <w:shd w:val="clear" w:color="auto" w:fill="FFFFFF"/>
        <w:spacing w:line="276" w:lineRule="auto"/>
        <w:ind w:left="284"/>
        <w:jc w:val="both"/>
        <w:rPr>
          <w:sz w:val="24"/>
          <w:szCs w:val="24"/>
        </w:rPr>
      </w:pPr>
      <w:r w:rsidRPr="007A02DD">
        <w:rPr>
          <w:sz w:val="24"/>
          <w:szCs w:val="24"/>
        </w:rPr>
        <w:t>2.</w:t>
      </w:r>
      <w:r w:rsidR="00EC1A94" w:rsidRPr="007A02DD">
        <w:rPr>
          <w:sz w:val="24"/>
          <w:szCs w:val="24"/>
        </w:rPr>
        <w:t>9</w:t>
      </w:r>
      <w:r w:rsidR="00D464BB" w:rsidRPr="007A02DD">
        <w:rPr>
          <w:sz w:val="24"/>
          <w:szCs w:val="24"/>
        </w:rPr>
        <w:t xml:space="preserve">.1. saņemts </w:t>
      </w:r>
      <w:proofErr w:type="spellStart"/>
      <w:r w:rsidR="00D464BB" w:rsidRPr="007A02DD">
        <w:rPr>
          <w:sz w:val="24"/>
          <w:szCs w:val="24"/>
        </w:rPr>
        <w:t>būvspeciālista</w:t>
      </w:r>
      <w:proofErr w:type="spellEnd"/>
      <w:r w:rsidR="00D464BB" w:rsidRPr="007A02DD">
        <w:rPr>
          <w:sz w:val="24"/>
          <w:szCs w:val="24"/>
        </w:rPr>
        <w:t xml:space="preserve"> iesniegums būvprakses sertifikāta darbības sfēras anulēšanu;</w:t>
      </w:r>
    </w:p>
    <w:p w14:paraId="719181FC" w14:textId="49B08217" w:rsidR="00D464BB" w:rsidRPr="007A02DD" w:rsidRDefault="003D197D" w:rsidP="00171588">
      <w:pPr>
        <w:shd w:val="clear" w:color="auto" w:fill="FFFFFF"/>
        <w:spacing w:line="276" w:lineRule="auto"/>
        <w:ind w:left="284"/>
        <w:jc w:val="both"/>
        <w:rPr>
          <w:sz w:val="24"/>
          <w:szCs w:val="24"/>
        </w:rPr>
      </w:pPr>
      <w:r w:rsidRPr="007A02DD">
        <w:rPr>
          <w:sz w:val="24"/>
          <w:szCs w:val="24"/>
        </w:rPr>
        <w:t>2.</w:t>
      </w:r>
      <w:r w:rsidR="00EC1A94" w:rsidRPr="007A02DD">
        <w:rPr>
          <w:sz w:val="24"/>
          <w:szCs w:val="24"/>
        </w:rPr>
        <w:t>9</w:t>
      </w:r>
      <w:r w:rsidR="00D464BB" w:rsidRPr="007A02DD">
        <w:rPr>
          <w:sz w:val="24"/>
          <w:szCs w:val="24"/>
        </w:rPr>
        <w:t xml:space="preserve">.2. </w:t>
      </w:r>
      <w:proofErr w:type="spellStart"/>
      <w:r w:rsidR="00D464BB" w:rsidRPr="007A02DD">
        <w:rPr>
          <w:sz w:val="24"/>
          <w:szCs w:val="24"/>
        </w:rPr>
        <w:t>būvspeciālists</w:t>
      </w:r>
      <w:proofErr w:type="spellEnd"/>
      <w:r w:rsidR="00D464BB" w:rsidRPr="007A02DD">
        <w:rPr>
          <w:sz w:val="24"/>
          <w:szCs w:val="24"/>
        </w:rPr>
        <w:t xml:space="preserve"> apzināti sniedzis nepatiesas ziņas, kas bija par pamatu lēmuma pieņemšanai par sertifikāt</w:t>
      </w:r>
      <w:r w:rsidR="009B5834" w:rsidRPr="007A02DD">
        <w:rPr>
          <w:sz w:val="24"/>
          <w:szCs w:val="24"/>
        </w:rPr>
        <w:t>a</w:t>
      </w:r>
      <w:r w:rsidR="00D464BB" w:rsidRPr="007A02DD">
        <w:rPr>
          <w:sz w:val="24"/>
          <w:szCs w:val="24"/>
        </w:rPr>
        <w:t xml:space="preserve"> vai darbības sfēras piešķiršanu; </w:t>
      </w:r>
    </w:p>
    <w:p w14:paraId="2C23EAE9" w14:textId="067E8AD4" w:rsidR="00D464BB" w:rsidRPr="007A02DD" w:rsidRDefault="000856AE" w:rsidP="00171588">
      <w:pPr>
        <w:shd w:val="clear" w:color="auto" w:fill="FFFFFF"/>
        <w:spacing w:line="276" w:lineRule="auto"/>
        <w:ind w:left="284"/>
        <w:jc w:val="both"/>
        <w:rPr>
          <w:sz w:val="24"/>
          <w:szCs w:val="24"/>
        </w:rPr>
      </w:pPr>
      <w:r w:rsidRPr="007A02DD">
        <w:rPr>
          <w:sz w:val="24"/>
          <w:szCs w:val="24"/>
        </w:rPr>
        <w:t>2.</w:t>
      </w:r>
      <w:r w:rsidR="00EC1A94" w:rsidRPr="007A02DD">
        <w:rPr>
          <w:sz w:val="24"/>
          <w:szCs w:val="24"/>
        </w:rPr>
        <w:t>9</w:t>
      </w:r>
      <w:r w:rsidR="00D464BB" w:rsidRPr="007A02DD">
        <w:rPr>
          <w:sz w:val="24"/>
          <w:szCs w:val="24"/>
        </w:rPr>
        <w:t xml:space="preserve">.3. spēkā stājies prokurora priekšraksts par sodu vai tiesas spriedums, ar kuru </w:t>
      </w:r>
      <w:proofErr w:type="spellStart"/>
      <w:r w:rsidR="00D464BB" w:rsidRPr="007A02DD">
        <w:rPr>
          <w:sz w:val="24"/>
          <w:szCs w:val="24"/>
        </w:rPr>
        <w:t>būvspeciālists</w:t>
      </w:r>
      <w:proofErr w:type="spellEnd"/>
      <w:r w:rsidR="00D464BB" w:rsidRPr="007A02DD">
        <w:rPr>
          <w:sz w:val="24"/>
          <w:szCs w:val="24"/>
        </w:rPr>
        <w:t xml:space="preserve"> ir sodīts par noziedzīgu nodarījumu būvniecības jomā saskaņā ar šo noteikumu 3. pielikumu.</w:t>
      </w:r>
    </w:p>
    <w:p w14:paraId="259EFECD" w14:textId="18C6A6C3" w:rsidR="00171588" w:rsidRPr="007A02DD" w:rsidRDefault="00171588" w:rsidP="00D464BB">
      <w:pPr>
        <w:shd w:val="clear" w:color="auto" w:fill="FFFFFF"/>
        <w:spacing w:line="276" w:lineRule="auto"/>
        <w:ind w:left="284" w:hanging="284"/>
        <w:jc w:val="both"/>
        <w:rPr>
          <w:sz w:val="24"/>
          <w:szCs w:val="24"/>
        </w:rPr>
      </w:pPr>
      <w:r w:rsidRPr="007A02DD">
        <w:rPr>
          <w:sz w:val="24"/>
          <w:szCs w:val="24"/>
        </w:rPr>
        <w:t xml:space="preserve"> </w:t>
      </w:r>
      <w:r w:rsidR="00706E4E" w:rsidRPr="007A02DD">
        <w:rPr>
          <w:b/>
          <w:bCs/>
          <w:sz w:val="24"/>
          <w:szCs w:val="24"/>
        </w:rPr>
        <w:t>2.</w:t>
      </w:r>
      <w:r w:rsidR="00EC1A94" w:rsidRPr="007A02DD">
        <w:rPr>
          <w:b/>
          <w:bCs/>
          <w:sz w:val="24"/>
          <w:szCs w:val="24"/>
        </w:rPr>
        <w:t>10</w:t>
      </w:r>
      <w:r w:rsidR="00706E4E" w:rsidRPr="007A02DD">
        <w:rPr>
          <w:b/>
          <w:bCs/>
          <w:sz w:val="24"/>
          <w:szCs w:val="24"/>
        </w:rPr>
        <w:t>.</w:t>
      </w:r>
      <w:r w:rsidR="00706E4E" w:rsidRPr="007A02DD">
        <w:rPr>
          <w:sz w:val="24"/>
          <w:szCs w:val="24"/>
        </w:rPr>
        <w:t xml:space="preserve"> Kompetences pārbaudes iestāde pieņem lēmumu par būvprakses sertifikātā norādītās darbības sfēras atjaunošanu</w:t>
      </w:r>
      <w:r w:rsidR="0054610B" w:rsidRPr="007A02DD">
        <w:rPr>
          <w:sz w:val="24"/>
          <w:szCs w:val="24"/>
        </w:rPr>
        <w:t>, ja</w:t>
      </w:r>
      <w:r w:rsidR="003F3D6F" w:rsidRPr="007A02DD">
        <w:rPr>
          <w:sz w:val="24"/>
          <w:szCs w:val="24"/>
        </w:rPr>
        <w:t>:</w:t>
      </w:r>
    </w:p>
    <w:p w14:paraId="3BC14EEB" w14:textId="467BE934" w:rsidR="00171588" w:rsidRPr="007A02DD" w:rsidRDefault="00171588" w:rsidP="00171588">
      <w:pPr>
        <w:shd w:val="clear" w:color="auto" w:fill="FFFFFF"/>
        <w:spacing w:line="276" w:lineRule="auto"/>
        <w:ind w:left="284" w:hanging="284"/>
        <w:jc w:val="both"/>
        <w:rPr>
          <w:sz w:val="24"/>
          <w:szCs w:val="24"/>
        </w:rPr>
      </w:pPr>
      <w:r w:rsidRPr="007A02DD">
        <w:rPr>
          <w:sz w:val="28"/>
          <w:szCs w:val="28"/>
        </w:rPr>
        <w:t xml:space="preserve">  </w:t>
      </w:r>
      <w:r w:rsidR="003F3D6F" w:rsidRPr="007A02DD">
        <w:rPr>
          <w:b/>
          <w:bCs/>
          <w:sz w:val="24"/>
          <w:szCs w:val="24"/>
        </w:rPr>
        <w:t>2.</w:t>
      </w:r>
      <w:r w:rsidR="00EC1A94" w:rsidRPr="007A02DD">
        <w:rPr>
          <w:b/>
          <w:bCs/>
          <w:sz w:val="24"/>
          <w:szCs w:val="24"/>
        </w:rPr>
        <w:t>10</w:t>
      </w:r>
      <w:r w:rsidR="003F3D6F" w:rsidRPr="007A02DD">
        <w:rPr>
          <w:b/>
          <w:bCs/>
          <w:sz w:val="24"/>
          <w:szCs w:val="24"/>
        </w:rPr>
        <w:t>.</w:t>
      </w:r>
      <w:r w:rsidRPr="007A02DD">
        <w:rPr>
          <w:b/>
          <w:bCs/>
          <w:sz w:val="24"/>
          <w:szCs w:val="24"/>
        </w:rPr>
        <w:t>1.</w:t>
      </w:r>
      <w:r w:rsidRPr="007A02DD">
        <w:rPr>
          <w:sz w:val="24"/>
          <w:szCs w:val="24"/>
        </w:rPr>
        <w:t xml:space="preserve"> </w:t>
      </w:r>
      <w:r w:rsidR="00706E4E" w:rsidRPr="007A02DD">
        <w:rPr>
          <w:sz w:val="24"/>
          <w:szCs w:val="24"/>
        </w:rPr>
        <w:t xml:space="preserve">saņemts </w:t>
      </w:r>
      <w:proofErr w:type="spellStart"/>
      <w:r w:rsidR="00706E4E" w:rsidRPr="007A02DD">
        <w:rPr>
          <w:sz w:val="24"/>
          <w:szCs w:val="24"/>
        </w:rPr>
        <w:t>būvspeciālista</w:t>
      </w:r>
      <w:proofErr w:type="spellEnd"/>
      <w:r w:rsidR="00706E4E" w:rsidRPr="007A02DD">
        <w:rPr>
          <w:sz w:val="24"/>
          <w:szCs w:val="24"/>
        </w:rPr>
        <w:t xml:space="preserve"> iesniegums par būvprakses sertifikāta darbības sfēras atjaunošanu, ja tas apturēts, pamatojoties uz šo noteikumu 54. punktu; 56.2. </w:t>
      </w:r>
    </w:p>
    <w:p w14:paraId="7416F02F" w14:textId="4B65CD74" w:rsidR="00171588" w:rsidRPr="007A02DD" w:rsidRDefault="002447BC" w:rsidP="00171588">
      <w:pPr>
        <w:shd w:val="clear" w:color="auto" w:fill="FFFFFF"/>
        <w:spacing w:line="276" w:lineRule="auto"/>
        <w:ind w:left="284" w:hanging="284"/>
        <w:jc w:val="both"/>
        <w:rPr>
          <w:sz w:val="24"/>
          <w:szCs w:val="24"/>
        </w:rPr>
      </w:pPr>
      <w:r w:rsidRPr="007A02DD">
        <w:rPr>
          <w:sz w:val="24"/>
          <w:szCs w:val="24"/>
        </w:rPr>
        <w:t xml:space="preserve">  </w:t>
      </w:r>
      <w:r w:rsidR="00171588" w:rsidRPr="007A02DD">
        <w:rPr>
          <w:b/>
          <w:bCs/>
          <w:sz w:val="24"/>
          <w:szCs w:val="24"/>
        </w:rPr>
        <w:t>2.</w:t>
      </w:r>
      <w:r w:rsidR="00EC1A94" w:rsidRPr="007A02DD">
        <w:rPr>
          <w:b/>
          <w:bCs/>
          <w:sz w:val="24"/>
          <w:szCs w:val="24"/>
        </w:rPr>
        <w:t>10</w:t>
      </w:r>
      <w:r w:rsidR="00171588" w:rsidRPr="007A02DD">
        <w:rPr>
          <w:b/>
          <w:bCs/>
          <w:sz w:val="24"/>
          <w:szCs w:val="24"/>
        </w:rPr>
        <w:t>.2.</w:t>
      </w:r>
      <w:r w:rsidR="00A06485" w:rsidRPr="007A02DD">
        <w:rPr>
          <w:b/>
          <w:bCs/>
          <w:sz w:val="24"/>
          <w:szCs w:val="24"/>
        </w:rPr>
        <w:t xml:space="preserve"> </w:t>
      </w:r>
      <w:proofErr w:type="spellStart"/>
      <w:r w:rsidR="00706E4E" w:rsidRPr="007A02DD">
        <w:rPr>
          <w:sz w:val="24"/>
          <w:szCs w:val="24"/>
        </w:rPr>
        <w:t>būvspeciālists</w:t>
      </w:r>
      <w:proofErr w:type="spellEnd"/>
      <w:r w:rsidR="00706E4E" w:rsidRPr="007A02DD">
        <w:rPr>
          <w:sz w:val="24"/>
          <w:szCs w:val="24"/>
        </w:rPr>
        <w:t xml:space="preserve"> ir ievadījis šo noteikumu 44.5. un 44.6. apakšpunktā minēto informāciju vai ir izpildījis šo noteikumu 44.7. apakšpunktā minēto pienākumu; </w:t>
      </w:r>
    </w:p>
    <w:p w14:paraId="327E51AF" w14:textId="2FC43AC3" w:rsidR="00171588" w:rsidRPr="007A02DD" w:rsidRDefault="002447BC" w:rsidP="00171588">
      <w:pPr>
        <w:shd w:val="clear" w:color="auto" w:fill="FFFFFF"/>
        <w:spacing w:line="276" w:lineRule="auto"/>
        <w:ind w:left="284" w:hanging="284"/>
        <w:jc w:val="both"/>
        <w:rPr>
          <w:sz w:val="24"/>
          <w:szCs w:val="24"/>
        </w:rPr>
      </w:pPr>
      <w:r w:rsidRPr="007A02DD">
        <w:rPr>
          <w:sz w:val="24"/>
          <w:szCs w:val="24"/>
        </w:rPr>
        <w:t xml:space="preserve">  </w:t>
      </w:r>
      <w:r w:rsidR="00171588" w:rsidRPr="007A02DD">
        <w:rPr>
          <w:b/>
          <w:bCs/>
          <w:sz w:val="24"/>
          <w:szCs w:val="24"/>
        </w:rPr>
        <w:t>2.</w:t>
      </w:r>
      <w:r w:rsidR="00EC1A94" w:rsidRPr="007A02DD">
        <w:rPr>
          <w:b/>
          <w:bCs/>
          <w:sz w:val="24"/>
          <w:szCs w:val="24"/>
        </w:rPr>
        <w:t>10</w:t>
      </w:r>
      <w:r w:rsidR="00171588" w:rsidRPr="007A02DD">
        <w:rPr>
          <w:b/>
          <w:bCs/>
          <w:sz w:val="24"/>
          <w:szCs w:val="24"/>
        </w:rPr>
        <w:t>.3.</w:t>
      </w:r>
      <w:r w:rsidR="00171588" w:rsidRPr="007A02DD">
        <w:rPr>
          <w:sz w:val="24"/>
          <w:szCs w:val="24"/>
        </w:rPr>
        <w:t xml:space="preserve"> </w:t>
      </w:r>
      <w:proofErr w:type="spellStart"/>
      <w:r w:rsidR="00706E4E" w:rsidRPr="007A02DD">
        <w:rPr>
          <w:sz w:val="24"/>
          <w:szCs w:val="24"/>
        </w:rPr>
        <w:t>būvspeciālists</w:t>
      </w:r>
      <w:proofErr w:type="spellEnd"/>
      <w:r w:rsidR="00706E4E" w:rsidRPr="007A02DD">
        <w:rPr>
          <w:sz w:val="24"/>
          <w:szCs w:val="24"/>
        </w:rPr>
        <w:t xml:space="preserve"> ir sekmīgi nokārtojis šo noteikumu 51.4. apakšpunktā minēto kompetences pārbaudi; </w:t>
      </w:r>
    </w:p>
    <w:p w14:paraId="2E7E4A37" w14:textId="08DAE740" w:rsidR="00171588" w:rsidRPr="007A02DD" w:rsidRDefault="002447BC" w:rsidP="00171588">
      <w:pPr>
        <w:shd w:val="clear" w:color="auto" w:fill="FFFFFF"/>
        <w:spacing w:line="276" w:lineRule="auto"/>
        <w:ind w:left="284" w:hanging="284"/>
        <w:jc w:val="both"/>
        <w:rPr>
          <w:sz w:val="24"/>
          <w:szCs w:val="24"/>
        </w:rPr>
      </w:pPr>
      <w:r w:rsidRPr="007A02DD">
        <w:rPr>
          <w:sz w:val="24"/>
          <w:szCs w:val="24"/>
        </w:rPr>
        <w:t xml:space="preserve">  </w:t>
      </w:r>
      <w:r w:rsidR="00D464BB" w:rsidRPr="007A02DD">
        <w:rPr>
          <w:b/>
          <w:bCs/>
          <w:sz w:val="24"/>
          <w:szCs w:val="24"/>
        </w:rPr>
        <w:t>2.</w:t>
      </w:r>
      <w:r w:rsidR="00EC1A94" w:rsidRPr="007A02DD">
        <w:rPr>
          <w:b/>
          <w:bCs/>
          <w:sz w:val="24"/>
          <w:szCs w:val="24"/>
        </w:rPr>
        <w:t>10</w:t>
      </w:r>
      <w:r w:rsidR="00D464BB" w:rsidRPr="007A02DD">
        <w:rPr>
          <w:b/>
          <w:bCs/>
          <w:sz w:val="24"/>
          <w:szCs w:val="24"/>
        </w:rPr>
        <w:t>.4.</w:t>
      </w:r>
      <w:r w:rsidR="00171588" w:rsidRPr="007A02DD">
        <w:rPr>
          <w:sz w:val="24"/>
          <w:szCs w:val="24"/>
        </w:rPr>
        <w:t xml:space="preserve"> </w:t>
      </w:r>
      <w:proofErr w:type="spellStart"/>
      <w:r w:rsidR="00706E4E" w:rsidRPr="007A02DD">
        <w:rPr>
          <w:sz w:val="24"/>
          <w:szCs w:val="24"/>
        </w:rPr>
        <w:t>būvspeciālists</w:t>
      </w:r>
      <w:proofErr w:type="spellEnd"/>
      <w:r w:rsidR="00706E4E" w:rsidRPr="007A02DD">
        <w:rPr>
          <w:sz w:val="24"/>
          <w:szCs w:val="24"/>
        </w:rPr>
        <w:t xml:space="preserve"> ir iesniedzis šo noteikumu 44.2. apakšpunktā minēto informāciju sūdzības izskatīšanai nepieciešamajā apjomā un sūdzības izskatīšanas procesā nav konstatēti tādi profesionālās darbības pārkāpumi, ar kuriem saskaņā </w:t>
      </w:r>
      <w:proofErr w:type="spellStart"/>
      <w:r w:rsidR="00706E4E" w:rsidRPr="007A02DD">
        <w:rPr>
          <w:sz w:val="24"/>
          <w:szCs w:val="24"/>
        </w:rPr>
        <w:t>būvspeciālista</w:t>
      </w:r>
      <w:proofErr w:type="spellEnd"/>
      <w:r w:rsidR="00706E4E" w:rsidRPr="007A02DD">
        <w:rPr>
          <w:sz w:val="24"/>
          <w:szCs w:val="24"/>
        </w:rPr>
        <w:t xml:space="preserve"> sertifikāta darbība jāaptur vai jāanulē</w:t>
      </w:r>
      <w:r w:rsidR="001A0BEC" w:rsidRPr="007A02DD">
        <w:rPr>
          <w:sz w:val="24"/>
          <w:szCs w:val="24"/>
        </w:rPr>
        <w:t>.</w:t>
      </w:r>
      <w:r w:rsidR="00706E4E" w:rsidRPr="007A02DD">
        <w:rPr>
          <w:sz w:val="24"/>
          <w:szCs w:val="24"/>
        </w:rPr>
        <w:t xml:space="preserve"> </w:t>
      </w:r>
    </w:p>
    <w:p w14:paraId="33E1D883" w14:textId="5686F69B" w:rsidR="00706E4E" w:rsidRPr="007A02DD" w:rsidRDefault="002447BC" w:rsidP="00171588">
      <w:pPr>
        <w:shd w:val="clear" w:color="auto" w:fill="FFFFFF"/>
        <w:spacing w:line="276" w:lineRule="auto"/>
        <w:ind w:left="284" w:hanging="284"/>
        <w:jc w:val="both"/>
        <w:rPr>
          <w:sz w:val="24"/>
          <w:szCs w:val="24"/>
        </w:rPr>
      </w:pPr>
      <w:r w:rsidRPr="007A02DD">
        <w:rPr>
          <w:sz w:val="24"/>
          <w:szCs w:val="24"/>
        </w:rPr>
        <w:t xml:space="preserve"> </w:t>
      </w:r>
      <w:r w:rsidR="00D464BB" w:rsidRPr="007A02DD">
        <w:rPr>
          <w:b/>
          <w:bCs/>
          <w:sz w:val="24"/>
          <w:szCs w:val="24"/>
        </w:rPr>
        <w:t>2.</w:t>
      </w:r>
      <w:r w:rsidR="00EC1A94" w:rsidRPr="007A02DD">
        <w:rPr>
          <w:b/>
          <w:bCs/>
          <w:sz w:val="24"/>
          <w:szCs w:val="24"/>
        </w:rPr>
        <w:t>10</w:t>
      </w:r>
      <w:r w:rsidRPr="007A02DD">
        <w:rPr>
          <w:b/>
          <w:bCs/>
          <w:sz w:val="24"/>
          <w:szCs w:val="24"/>
        </w:rPr>
        <w:t>.</w:t>
      </w:r>
      <w:r w:rsidR="00706E4E" w:rsidRPr="007A02DD">
        <w:rPr>
          <w:sz w:val="24"/>
          <w:szCs w:val="24"/>
        </w:rPr>
        <w:t xml:space="preserve"> </w:t>
      </w:r>
      <w:r w:rsidR="00D464BB" w:rsidRPr="007A02DD">
        <w:rPr>
          <w:sz w:val="24"/>
          <w:szCs w:val="24"/>
        </w:rPr>
        <w:t>S</w:t>
      </w:r>
      <w:r w:rsidR="00706E4E" w:rsidRPr="007A02DD">
        <w:rPr>
          <w:sz w:val="24"/>
          <w:szCs w:val="24"/>
        </w:rPr>
        <w:t xml:space="preserve">ertifikāts vai darbības sfēra apturēta saskaņā ar šo noteikumu 51.1. apakšpunktu un saistībā ar šo faktu stājies spēkā attaisnojošs spriedums attiecībā uz </w:t>
      </w:r>
      <w:proofErr w:type="spellStart"/>
      <w:r w:rsidR="00706E4E" w:rsidRPr="007A02DD">
        <w:rPr>
          <w:sz w:val="24"/>
          <w:szCs w:val="24"/>
        </w:rPr>
        <w:t>būvspeciālistu</w:t>
      </w:r>
      <w:proofErr w:type="spellEnd"/>
      <w:r w:rsidR="00706E4E" w:rsidRPr="007A02DD">
        <w:rPr>
          <w:sz w:val="24"/>
          <w:szCs w:val="24"/>
        </w:rPr>
        <w:t xml:space="preserve"> vai lēmums par kriminālprocesa izbeigšanu.</w:t>
      </w:r>
    </w:p>
    <w:p w14:paraId="5854DC79" w14:textId="7019C935" w:rsidR="00C656B0" w:rsidRPr="007A02DD" w:rsidRDefault="009F0B59" w:rsidP="009F0B59">
      <w:pPr>
        <w:shd w:val="clear" w:color="auto" w:fill="FFFFFF"/>
        <w:spacing w:line="276" w:lineRule="auto"/>
        <w:jc w:val="both"/>
        <w:rPr>
          <w:sz w:val="24"/>
          <w:szCs w:val="24"/>
        </w:rPr>
      </w:pPr>
      <w:r w:rsidRPr="007A02DD">
        <w:rPr>
          <w:b/>
          <w:bCs/>
          <w:sz w:val="24"/>
          <w:szCs w:val="24"/>
        </w:rPr>
        <w:t xml:space="preserve"> </w:t>
      </w:r>
      <w:r w:rsidR="00AD6B63" w:rsidRPr="007A02DD">
        <w:rPr>
          <w:b/>
          <w:bCs/>
          <w:sz w:val="24"/>
          <w:szCs w:val="24"/>
        </w:rPr>
        <w:t>2</w:t>
      </w:r>
      <w:r w:rsidR="00C656B0" w:rsidRPr="007A02DD">
        <w:rPr>
          <w:b/>
          <w:bCs/>
          <w:sz w:val="24"/>
          <w:szCs w:val="24"/>
        </w:rPr>
        <w:t>.</w:t>
      </w:r>
      <w:r w:rsidRPr="007A02DD">
        <w:rPr>
          <w:b/>
          <w:bCs/>
          <w:sz w:val="24"/>
          <w:szCs w:val="24"/>
        </w:rPr>
        <w:t>1</w:t>
      </w:r>
      <w:r w:rsidR="00EC1A94" w:rsidRPr="007A02DD">
        <w:rPr>
          <w:b/>
          <w:bCs/>
          <w:sz w:val="24"/>
          <w:szCs w:val="24"/>
        </w:rPr>
        <w:t>1</w:t>
      </w:r>
      <w:r w:rsidR="00AD6B63" w:rsidRPr="007A02DD">
        <w:rPr>
          <w:b/>
          <w:bCs/>
          <w:sz w:val="24"/>
          <w:szCs w:val="24"/>
        </w:rPr>
        <w:t>.</w:t>
      </w:r>
      <w:r w:rsidR="00C656B0" w:rsidRPr="007A02DD">
        <w:rPr>
          <w:sz w:val="24"/>
          <w:szCs w:val="24"/>
        </w:rPr>
        <w:t xml:space="preserve"> Ja būvspeciālists ir pilnībā izpildījis visas patstāvīgās prakses un pilnveides prasības, tad direktors pieņem lēmumu par pārbaudes pabeigšanu un LEB SD darbinieks minēto informāciju ievada BIS. </w:t>
      </w:r>
    </w:p>
    <w:p w14:paraId="4A9B02D8" w14:textId="0EF07D30" w:rsidR="00C656B0" w:rsidRPr="007A02DD" w:rsidRDefault="00AD6B63" w:rsidP="007100F6">
      <w:pPr>
        <w:shd w:val="clear" w:color="auto" w:fill="FFFFFF"/>
        <w:spacing w:line="276" w:lineRule="auto"/>
        <w:ind w:left="284" w:hanging="284"/>
        <w:jc w:val="both"/>
        <w:rPr>
          <w:b/>
          <w:sz w:val="24"/>
          <w:szCs w:val="24"/>
        </w:rPr>
      </w:pPr>
      <w:r w:rsidRPr="007A02DD">
        <w:rPr>
          <w:b/>
          <w:bCs/>
          <w:sz w:val="24"/>
          <w:szCs w:val="24"/>
        </w:rPr>
        <w:t>2.</w:t>
      </w:r>
      <w:r w:rsidR="002447BC" w:rsidRPr="007A02DD">
        <w:rPr>
          <w:b/>
          <w:bCs/>
          <w:sz w:val="24"/>
          <w:szCs w:val="24"/>
        </w:rPr>
        <w:t>1</w:t>
      </w:r>
      <w:r w:rsidR="00EC1A94" w:rsidRPr="007A02DD">
        <w:rPr>
          <w:b/>
          <w:bCs/>
          <w:sz w:val="24"/>
          <w:szCs w:val="24"/>
        </w:rPr>
        <w:t>2</w:t>
      </w:r>
      <w:r w:rsidRPr="007A02DD">
        <w:rPr>
          <w:b/>
          <w:bCs/>
          <w:sz w:val="24"/>
          <w:szCs w:val="24"/>
        </w:rPr>
        <w:t>.</w:t>
      </w:r>
      <w:r w:rsidR="00C656B0" w:rsidRPr="007A02DD">
        <w:rPr>
          <w:sz w:val="24"/>
          <w:szCs w:val="24"/>
        </w:rPr>
        <w:t xml:space="preserve"> Ja atzinumā norādīts, ka būvspeciālistam nolikuma minētajā apjomā nav būvprakse vai pilnveide, tad LEB SD direktors pieņem lēmumu uzaicināt būvspeciālistu LEB SD noteiktajā termiņā kārtot eksāmenu saskaņā ar šī nolikuma apakšpunktā </w:t>
      </w:r>
      <w:r w:rsidR="00C656B0" w:rsidRPr="007A02DD">
        <w:rPr>
          <w:bCs/>
          <w:sz w:val="24"/>
          <w:szCs w:val="24"/>
        </w:rPr>
        <w:t>3.5.  prasībām.</w:t>
      </w:r>
    </w:p>
    <w:p w14:paraId="523533EC" w14:textId="7F5B838F" w:rsidR="00665B72" w:rsidRPr="007A02DD" w:rsidRDefault="00AD6B63" w:rsidP="00EC1A94">
      <w:pPr>
        <w:shd w:val="clear" w:color="auto" w:fill="FFFFFF"/>
        <w:ind w:left="284" w:hanging="284"/>
        <w:jc w:val="both"/>
        <w:rPr>
          <w:sz w:val="24"/>
          <w:szCs w:val="24"/>
        </w:rPr>
      </w:pPr>
      <w:r w:rsidRPr="007A02DD">
        <w:rPr>
          <w:b/>
          <w:sz w:val="24"/>
          <w:szCs w:val="24"/>
        </w:rPr>
        <w:t>2.</w:t>
      </w:r>
      <w:r w:rsidR="002447BC" w:rsidRPr="007A02DD">
        <w:rPr>
          <w:b/>
          <w:sz w:val="24"/>
          <w:szCs w:val="24"/>
        </w:rPr>
        <w:t>1</w:t>
      </w:r>
      <w:r w:rsidR="00EC1A94" w:rsidRPr="007A02DD">
        <w:rPr>
          <w:b/>
          <w:sz w:val="24"/>
          <w:szCs w:val="24"/>
        </w:rPr>
        <w:t>3</w:t>
      </w:r>
      <w:r w:rsidR="005E3F71" w:rsidRPr="007A02DD">
        <w:rPr>
          <w:b/>
          <w:sz w:val="24"/>
          <w:szCs w:val="24"/>
        </w:rPr>
        <w:t>.</w:t>
      </w:r>
      <w:r w:rsidR="004F3AC0" w:rsidRPr="007A02DD">
        <w:rPr>
          <w:sz w:val="24"/>
          <w:szCs w:val="24"/>
        </w:rPr>
        <w:t xml:space="preserve"> Pieņemto lēmumu LEB SD būvspeciālistam paziņo Paziņošanas likuma noteiktajā kārtībā un triju darbdienu laikā iekļauj </w:t>
      </w:r>
      <w:proofErr w:type="spellStart"/>
      <w:r w:rsidR="004F3AC0" w:rsidRPr="007A02DD">
        <w:rPr>
          <w:sz w:val="24"/>
          <w:szCs w:val="24"/>
        </w:rPr>
        <w:t>būvspeciālistu</w:t>
      </w:r>
      <w:proofErr w:type="spellEnd"/>
      <w:r w:rsidR="004F3AC0" w:rsidRPr="007A02DD">
        <w:rPr>
          <w:sz w:val="24"/>
          <w:szCs w:val="24"/>
        </w:rPr>
        <w:t xml:space="preserve"> reģistrā.</w:t>
      </w:r>
    </w:p>
    <w:p w14:paraId="345E5474" w14:textId="7A4C0A54" w:rsidR="00865AD0" w:rsidRPr="007A02DD" w:rsidRDefault="003614F7" w:rsidP="00A0037B">
      <w:pPr>
        <w:shd w:val="clear" w:color="auto" w:fill="FFFFFF"/>
        <w:spacing w:before="240"/>
        <w:ind w:left="284"/>
        <w:jc w:val="center"/>
        <w:rPr>
          <w:b/>
          <w:bCs/>
          <w:sz w:val="26"/>
          <w:szCs w:val="26"/>
        </w:rPr>
      </w:pPr>
      <w:r w:rsidRPr="007A02DD">
        <w:rPr>
          <w:b/>
          <w:bCs/>
          <w:sz w:val="26"/>
          <w:szCs w:val="26"/>
        </w:rPr>
        <w:t>3</w:t>
      </w:r>
      <w:r w:rsidR="00865AD0" w:rsidRPr="007A02DD">
        <w:rPr>
          <w:b/>
          <w:bCs/>
          <w:sz w:val="26"/>
          <w:szCs w:val="26"/>
        </w:rPr>
        <w:t xml:space="preserve">. </w:t>
      </w:r>
      <w:r w:rsidR="00434AD9" w:rsidRPr="007A02DD">
        <w:rPr>
          <w:b/>
          <w:bCs/>
          <w:sz w:val="26"/>
          <w:szCs w:val="26"/>
        </w:rPr>
        <w:t>Būvspeciālista pienākumi būvprakses sertifikāta uzturēšanai</w:t>
      </w:r>
    </w:p>
    <w:p w14:paraId="21DAB617" w14:textId="18466919" w:rsidR="004F3AC0" w:rsidRPr="007A02DD" w:rsidRDefault="004F3AC0" w:rsidP="000918E5">
      <w:pPr>
        <w:shd w:val="clear" w:color="auto" w:fill="FFFFFF"/>
        <w:spacing w:before="240"/>
        <w:ind w:left="284" w:hanging="142"/>
        <w:jc w:val="both"/>
        <w:rPr>
          <w:sz w:val="24"/>
          <w:szCs w:val="24"/>
        </w:rPr>
      </w:pPr>
      <w:r w:rsidRPr="007A02DD">
        <w:rPr>
          <w:b/>
          <w:bCs/>
          <w:sz w:val="24"/>
          <w:szCs w:val="24"/>
        </w:rPr>
        <w:t>3.1.</w:t>
      </w:r>
      <w:r w:rsidR="000C78A0" w:rsidRPr="007A02DD">
        <w:rPr>
          <w:b/>
          <w:bCs/>
          <w:sz w:val="24"/>
          <w:szCs w:val="24"/>
        </w:rPr>
        <w:t xml:space="preserve"> </w:t>
      </w:r>
      <w:r w:rsidRPr="007A02DD">
        <w:rPr>
          <w:sz w:val="24"/>
          <w:szCs w:val="24"/>
        </w:rPr>
        <w:t xml:space="preserve">Būvspeciālistam saskaņā ar MK noteikumu Nr. 169 44.7. apakšpunktu ir pienākums, katru gadu līdz 1. aprīlim samaksāt patstāvīgās prakses uzraudzības gada maksu MK noteikumu 4 Nr. 169 65.2. apakšpunktā un Ministru kabineta 05.03.2019. noteikumu Nr. 100 “Būvspeciālistu uzraudzības un kompetences novērtēšanas cenrādis” noteiktajā apmērā. </w:t>
      </w:r>
    </w:p>
    <w:p w14:paraId="5E8862ED" w14:textId="603A923C" w:rsidR="004F3AC0" w:rsidRPr="007A02DD" w:rsidRDefault="000918E5" w:rsidP="008E4FC9">
      <w:pPr>
        <w:shd w:val="clear" w:color="auto" w:fill="FFFFFF"/>
        <w:spacing w:line="276" w:lineRule="auto"/>
        <w:ind w:left="284" w:hanging="284"/>
        <w:jc w:val="both"/>
        <w:rPr>
          <w:sz w:val="24"/>
          <w:szCs w:val="24"/>
        </w:rPr>
      </w:pPr>
      <w:r w:rsidRPr="007A02DD">
        <w:rPr>
          <w:b/>
          <w:bCs/>
          <w:sz w:val="24"/>
          <w:szCs w:val="24"/>
        </w:rPr>
        <w:t xml:space="preserve"> </w:t>
      </w:r>
      <w:r w:rsidR="004F3AC0" w:rsidRPr="007A02DD">
        <w:rPr>
          <w:b/>
          <w:bCs/>
          <w:sz w:val="24"/>
          <w:szCs w:val="24"/>
        </w:rPr>
        <w:t>3.2.</w:t>
      </w:r>
      <w:r w:rsidR="00227FAD" w:rsidRPr="007A02DD">
        <w:rPr>
          <w:sz w:val="24"/>
          <w:szCs w:val="24"/>
        </w:rPr>
        <w:t xml:space="preserve"> </w:t>
      </w:r>
      <w:r w:rsidR="004F3AC0" w:rsidRPr="007A02DD">
        <w:rPr>
          <w:sz w:val="24"/>
          <w:szCs w:val="24"/>
        </w:rPr>
        <w:t xml:space="preserve">Būvspeciālistam saskaņā ar MK noteikumu Nr. 169 44.3. un 44.4. apakšpunktu ir pienākums būvspeciālistu reģistrā uzturēt aktuālu savu kontaktinformāciju un informāciju par izglītību, elektroniski pievienojot izglītību apliecinošu dokumentu (ja papildus iegūta ar enerģētiku saistīta izglītība). </w:t>
      </w:r>
    </w:p>
    <w:p w14:paraId="3147FE62" w14:textId="420903CE" w:rsidR="00567C34" w:rsidRPr="007A02DD" w:rsidRDefault="000918E5" w:rsidP="008E4FC9">
      <w:pPr>
        <w:shd w:val="clear" w:color="auto" w:fill="FFFFFF"/>
        <w:spacing w:line="276" w:lineRule="auto"/>
        <w:ind w:left="284" w:hanging="284"/>
        <w:jc w:val="both"/>
        <w:rPr>
          <w:sz w:val="24"/>
          <w:szCs w:val="24"/>
        </w:rPr>
      </w:pPr>
      <w:r w:rsidRPr="007A02DD">
        <w:rPr>
          <w:b/>
          <w:bCs/>
          <w:sz w:val="24"/>
          <w:szCs w:val="24"/>
        </w:rPr>
        <w:lastRenderedPageBreak/>
        <w:t xml:space="preserve"> </w:t>
      </w:r>
      <w:r w:rsidR="004F3AC0" w:rsidRPr="007A02DD">
        <w:rPr>
          <w:b/>
          <w:bCs/>
          <w:sz w:val="24"/>
          <w:szCs w:val="24"/>
        </w:rPr>
        <w:t>3.3.</w:t>
      </w:r>
      <w:r w:rsidR="004F3AC0" w:rsidRPr="007A02DD">
        <w:rPr>
          <w:sz w:val="24"/>
          <w:szCs w:val="24"/>
        </w:rPr>
        <w:t xml:space="preserve"> Būvspeciālists par savu darbību iepriekšējā kalendārajā gadā līdz kārtējā gada 1. aprīlim ir pienākums BIS ievadīt šādu informāciju: </w:t>
      </w:r>
    </w:p>
    <w:p w14:paraId="31F6B8BD" w14:textId="77777777" w:rsidR="001712F9" w:rsidRPr="007A02DD" w:rsidRDefault="00E47FD3" w:rsidP="008E4FC9">
      <w:pPr>
        <w:shd w:val="clear" w:color="auto" w:fill="FFFFFF"/>
        <w:spacing w:line="276" w:lineRule="auto"/>
        <w:ind w:left="284" w:hanging="284"/>
        <w:jc w:val="both"/>
        <w:rPr>
          <w:sz w:val="24"/>
          <w:szCs w:val="24"/>
        </w:rPr>
      </w:pPr>
      <w:r w:rsidRPr="007A02DD">
        <w:rPr>
          <w:sz w:val="24"/>
          <w:szCs w:val="24"/>
        </w:rPr>
        <w:t xml:space="preserve">   </w:t>
      </w:r>
      <w:r w:rsidR="004F3AC0" w:rsidRPr="007A02DD">
        <w:rPr>
          <w:b/>
          <w:bCs/>
          <w:sz w:val="24"/>
          <w:szCs w:val="24"/>
        </w:rPr>
        <w:t>3.3.1.</w:t>
      </w:r>
      <w:r w:rsidR="004F3AC0" w:rsidRPr="007A02DD">
        <w:rPr>
          <w:sz w:val="24"/>
          <w:szCs w:val="24"/>
        </w:rPr>
        <w:t xml:space="preserve"> par patstāvīgo praksi, būvprakses apliecināšanai pievienojot šādus dokumentus:</w:t>
      </w:r>
    </w:p>
    <w:p w14:paraId="6119FAE8" w14:textId="77777777" w:rsidR="00235BD9" w:rsidRPr="007A02DD" w:rsidRDefault="00235BD9" w:rsidP="008E4FC9">
      <w:pPr>
        <w:shd w:val="clear" w:color="auto" w:fill="FFFFFF"/>
        <w:spacing w:line="276" w:lineRule="auto"/>
        <w:ind w:left="284" w:hanging="284"/>
        <w:jc w:val="both"/>
        <w:rPr>
          <w:sz w:val="24"/>
          <w:szCs w:val="24"/>
        </w:rPr>
      </w:pPr>
    </w:p>
    <w:tbl>
      <w:tblPr>
        <w:tblStyle w:val="Reatabula"/>
        <w:tblW w:w="0" w:type="auto"/>
        <w:tblInd w:w="284" w:type="dxa"/>
        <w:tblLook w:val="04A0" w:firstRow="1" w:lastRow="0" w:firstColumn="1" w:lastColumn="0" w:noHBand="0" w:noVBand="1"/>
      </w:tblPr>
      <w:tblGrid>
        <w:gridCol w:w="4140"/>
        <w:gridCol w:w="5064"/>
      </w:tblGrid>
      <w:tr w:rsidR="007A02DD" w:rsidRPr="007A02DD" w14:paraId="1E8B3826" w14:textId="77777777" w:rsidTr="006E458A">
        <w:tc>
          <w:tcPr>
            <w:tcW w:w="4287" w:type="dxa"/>
          </w:tcPr>
          <w:p w14:paraId="3CBB84BA" w14:textId="77777777" w:rsidR="004F3AC0" w:rsidRPr="007A02DD" w:rsidRDefault="004F3AC0" w:rsidP="000C6076">
            <w:pPr>
              <w:spacing w:line="276" w:lineRule="auto"/>
              <w:jc w:val="center"/>
              <w:rPr>
                <w:b/>
                <w:bCs/>
                <w:sz w:val="24"/>
                <w:szCs w:val="24"/>
              </w:rPr>
            </w:pPr>
            <w:r w:rsidRPr="007A02DD">
              <w:rPr>
                <w:b/>
                <w:bCs/>
                <w:sz w:val="24"/>
                <w:szCs w:val="24"/>
              </w:rPr>
              <w:t>Darbības sfēra</w:t>
            </w:r>
          </w:p>
        </w:tc>
        <w:tc>
          <w:tcPr>
            <w:tcW w:w="5284" w:type="dxa"/>
          </w:tcPr>
          <w:p w14:paraId="00DFA360" w14:textId="77777777" w:rsidR="004F3AC0" w:rsidRPr="007A02DD" w:rsidRDefault="004F3AC0" w:rsidP="000C6076">
            <w:pPr>
              <w:spacing w:line="276" w:lineRule="auto"/>
              <w:jc w:val="center"/>
              <w:rPr>
                <w:b/>
                <w:bCs/>
                <w:sz w:val="24"/>
                <w:szCs w:val="24"/>
              </w:rPr>
            </w:pPr>
            <w:r w:rsidRPr="007A02DD">
              <w:rPr>
                <w:b/>
                <w:bCs/>
                <w:sz w:val="24"/>
                <w:szCs w:val="24"/>
              </w:rPr>
              <w:t>Praksi apliecinošie dokumenti</w:t>
            </w:r>
          </w:p>
        </w:tc>
      </w:tr>
      <w:tr w:rsidR="007A02DD" w:rsidRPr="007A02DD" w14:paraId="2FD6A408" w14:textId="77777777" w:rsidTr="006E458A">
        <w:tc>
          <w:tcPr>
            <w:tcW w:w="4287" w:type="dxa"/>
          </w:tcPr>
          <w:p w14:paraId="5DF5CBF7" w14:textId="77777777" w:rsidR="006B14ED" w:rsidRPr="007A02DD" w:rsidRDefault="006B14ED" w:rsidP="000C6076">
            <w:pPr>
              <w:spacing w:line="276" w:lineRule="auto"/>
              <w:jc w:val="center"/>
              <w:rPr>
                <w:sz w:val="24"/>
                <w:szCs w:val="24"/>
              </w:rPr>
            </w:pPr>
          </w:p>
          <w:p w14:paraId="3F61C3BB" w14:textId="77777777" w:rsidR="003F54FD" w:rsidRPr="007A02DD" w:rsidRDefault="004F3AC0" w:rsidP="000C6076">
            <w:pPr>
              <w:spacing w:line="276" w:lineRule="auto"/>
              <w:jc w:val="center"/>
              <w:rPr>
                <w:b/>
                <w:bCs/>
                <w:sz w:val="24"/>
                <w:szCs w:val="24"/>
              </w:rPr>
            </w:pPr>
            <w:r w:rsidRPr="007A02DD">
              <w:rPr>
                <w:b/>
                <w:bCs/>
                <w:sz w:val="24"/>
                <w:szCs w:val="24"/>
              </w:rPr>
              <w:t>Elektroietaišu izbūves darbu vadīšana</w:t>
            </w:r>
          </w:p>
          <w:p w14:paraId="399EB6FC" w14:textId="13007372" w:rsidR="004F3AC0" w:rsidRPr="007A02DD" w:rsidRDefault="004F3AC0" w:rsidP="000C6076">
            <w:pPr>
              <w:spacing w:line="276" w:lineRule="auto"/>
              <w:jc w:val="center"/>
              <w:rPr>
                <w:b/>
                <w:bCs/>
                <w:sz w:val="24"/>
                <w:szCs w:val="24"/>
              </w:rPr>
            </w:pPr>
            <w:r w:rsidRPr="007A02DD">
              <w:rPr>
                <w:b/>
                <w:bCs/>
                <w:sz w:val="24"/>
                <w:szCs w:val="24"/>
              </w:rPr>
              <w:t>Elektroietaišu izbūves darbu būvuzraudzība</w:t>
            </w:r>
          </w:p>
        </w:tc>
        <w:tc>
          <w:tcPr>
            <w:tcW w:w="5284" w:type="dxa"/>
          </w:tcPr>
          <w:p w14:paraId="18DEA117" w14:textId="3C998E7C" w:rsidR="004F3AC0" w:rsidRPr="007A02DD" w:rsidRDefault="004F3AC0" w:rsidP="008E4FC9">
            <w:pPr>
              <w:spacing w:line="276" w:lineRule="auto"/>
              <w:jc w:val="both"/>
              <w:rPr>
                <w:sz w:val="22"/>
                <w:szCs w:val="22"/>
              </w:rPr>
            </w:pPr>
            <w:r w:rsidRPr="007A02DD">
              <w:rPr>
                <w:sz w:val="22"/>
                <w:szCs w:val="22"/>
              </w:rPr>
              <w:t>BIS jāpievieno dokument</w:t>
            </w:r>
            <w:r w:rsidR="00B32538" w:rsidRPr="007A02DD">
              <w:rPr>
                <w:sz w:val="22"/>
                <w:szCs w:val="22"/>
              </w:rPr>
              <w:t>s</w:t>
            </w:r>
            <w:r w:rsidRPr="007A02DD">
              <w:rPr>
                <w:sz w:val="22"/>
                <w:szCs w:val="22"/>
              </w:rPr>
              <w:t xml:space="preserve">, kas apliecina </w:t>
            </w:r>
            <w:proofErr w:type="spellStart"/>
            <w:r w:rsidRPr="007A02DD">
              <w:rPr>
                <w:sz w:val="22"/>
                <w:szCs w:val="22"/>
              </w:rPr>
              <w:t>būvspeciālista</w:t>
            </w:r>
            <w:proofErr w:type="spellEnd"/>
            <w:r w:rsidRPr="007A02DD">
              <w:rPr>
                <w:sz w:val="22"/>
                <w:szCs w:val="22"/>
              </w:rPr>
              <w:t xml:space="preserve"> reālu darbu nor</w:t>
            </w:r>
            <w:r w:rsidR="009F74F3" w:rsidRPr="007A02DD">
              <w:rPr>
                <w:sz w:val="22"/>
                <w:szCs w:val="22"/>
              </w:rPr>
              <w:t>ā</w:t>
            </w:r>
            <w:r w:rsidRPr="007A02DD">
              <w:rPr>
                <w:sz w:val="22"/>
                <w:szCs w:val="22"/>
              </w:rPr>
              <w:t>dītajā objektā, kā arī jāpievieno kāds no dokumentiem, kas apliecina elektroietaišu izbūves darbu uzsākšanas laiku un šo darbu nobeiguma laiku</w:t>
            </w:r>
          </w:p>
        </w:tc>
      </w:tr>
      <w:tr w:rsidR="007A02DD" w:rsidRPr="007A02DD" w14:paraId="0A464126" w14:textId="77777777" w:rsidTr="006E458A">
        <w:tc>
          <w:tcPr>
            <w:tcW w:w="4287" w:type="dxa"/>
          </w:tcPr>
          <w:p w14:paraId="585F94FB" w14:textId="77777777" w:rsidR="006B14ED" w:rsidRPr="007A02DD" w:rsidRDefault="006B14ED" w:rsidP="000C6076">
            <w:pPr>
              <w:spacing w:line="276" w:lineRule="auto"/>
              <w:jc w:val="center"/>
              <w:rPr>
                <w:sz w:val="24"/>
                <w:szCs w:val="24"/>
              </w:rPr>
            </w:pPr>
          </w:p>
          <w:p w14:paraId="65E3455C" w14:textId="77777777" w:rsidR="006B14ED" w:rsidRPr="007A02DD" w:rsidRDefault="006B14ED" w:rsidP="000C6076">
            <w:pPr>
              <w:spacing w:line="276" w:lineRule="auto"/>
              <w:jc w:val="center"/>
              <w:rPr>
                <w:sz w:val="24"/>
                <w:szCs w:val="24"/>
              </w:rPr>
            </w:pPr>
          </w:p>
          <w:p w14:paraId="5AE8D501" w14:textId="77777777" w:rsidR="006B14ED" w:rsidRPr="007A02DD" w:rsidRDefault="006B14ED" w:rsidP="000C6076">
            <w:pPr>
              <w:spacing w:line="276" w:lineRule="auto"/>
              <w:jc w:val="center"/>
              <w:rPr>
                <w:sz w:val="24"/>
                <w:szCs w:val="24"/>
              </w:rPr>
            </w:pPr>
          </w:p>
          <w:p w14:paraId="3140677F" w14:textId="77777777" w:rsidR="006B14ED" w:rsidRPr="007A02DD" w:rsidRDefault="006B14ED" w:rsidP="000C6076">
            <w:pPr>
              <w:spacing w:line="276" w:lineRule="auto"/>
              <w:jc w:val="center"/>
              <w:rPr>
                <w:sz w:val="24"/>
                <w:szCs w:val="24"/>
              </w:rPr>
            </w:pPr>
          </w:p>
          <w:p w14:paraId="0ECF4EB4" w14:textId="77777777" w:rsidR="006B14ED" w:rsidRPr="007A02DD" w:rsidRDefault="006B14ED" w:rsidP="000C6076">
            <w:pPr>
              <w:spacing w:line="276" w:lineRule="auto"/>
              <w:jc w:val="center"/>
              <w:rPr>
                <w:sz w:val="24"/>
                <w:szCs w:val="24"/>
              </w:rPr>
            </w:pPr>
          </w:p>
          <w:p w14:paraId="420B0185" w14:textId="7D355844" w:rsidR="004F3AC0" w:rsidRPr="007A02DD" w:rsidRDefault="004F3AC0" w:rsidP="000C6076">
            <w:pPr>
              <w:spacing w:line="276" w:lineRule="auto"/>
              <w:jc w:val="center"/>
              <w:rPr>
                <w:b/>
                <w:bCs/>
                <w:sz w:val="24"/>
                <w:szCs w:val="24"/>
              </w:rPr>
            </w:pPr>
            <w:r w:rsidRPr="007A02DD">
              <w:rPr>
                <w:b/>
                <w:bCs/>
                <w:sz w:val="24"/>
                <w:szCs w:val="24"/>
              </w:rPr>
              <w:t>Elektroietaišu projektēšana</w:t>
            </w:r>
          </w:p>
        </w:tc>
        <w:tc>
          <w:tcPr>
            <w:tcW w:w="5284" w:type="dxa"/>
          </w:tcPr>
          <w:p w14:paraId="3B4612A6" w14:textId="77777777" w:rsidR="004F3AC0" w:rsidRPr="007A02DD" w:rsidRDefault="004F3AC0" w:rsidP="008E4FC9">
            <w:pPr>
              <w:spacing w:line="276" w:lineRule="auto"/>
              <w:jc w:val="both"/>
              <w:rPr>
                <w:sz w:val="22"/>
                <w:szCs w:val="22"/>
              </w:rPr>
            </w:pPr>
            <w:r w:rsidRPr="007A02DD">
              <w:rPr>
                <w:sz w:val="22"/>
                <w:szCs w:val="22"/>
              </w:rPr>
              <w:t>BIS jāpievieno dokument</w:t>
            </w:r>
            <w:r w:rsidR="00B32538" w:rsidRPr="007A02DD">
              <w:rPr>
                <w:sz w:val="22"/>
                <w:szCs w:val="22"/>
              </w:rPr>
              <w:t>s</w:t>
            </w:r>
            <w:r w:rsidRPr="007A02DD">
              <w:rPr>
                <w:sz w:val="22"/>
                <w:szCs w:val="22"/>
              </w:rPr>
              <w:t>, kas pierāda būvspeciālista saistību ar norādīto projektu. Piemēram: būvatļauju ar atzīmi par projektēšanas nosacījumu izpildi. Projekta vispārīgo datu lapa, lapa, uz kuras ir būvspeciālista paraksts, izstrādātā projekta atbilstošā daļa ar aprēķiniem, kuru būvspeciālists ir izstrādājis un parakstījis. Apliecinājuma karti ar atzīmi par būvniecības ieceres akceptu būvvaldē. Izstrādātā projekta atbilstošā daļa, kuru būvspeciālists ir izstrādājis un parakstījis. Paskaidrojuma rakstu ar atzīmi par būvniecības ieceres akceptu būvvaldē. Izstrādātā projekta atbilstošā daļa, kuru būvspeciālists ir izstrādājis un parakstījis</w:t>
            </w:r>
          </w:p>
        </w:tc>
      </w:tr>
    </w:tbl>
    <w:p w14:paraId="443E1649" w14:textId="77777777" w:rsidR="004F3AC0" w:rsidRPr="007A02DD" w:rsidRDefault="004F3AC0" w:rsidP="008E4FC9">
      <w:pPr>
        <w:shd w:val="clear" w:color="auto" w:fill="FFFFFF"/>
        <w:spacing w:line="276" w:lineRule="auto"/>
        <w:ind w:left="284"/>
        <w:jc w:val="both"/>
        <w:rPr>
          <w:sz w:val="24"/>
          <w:szCs w:val="24"/>
        </w:rPr>
      </w:pPr>
    </w:p>
    <w:p w14:paraId="1CE9D34D" w14:textId="6C7FFAC8" w:rsidR="00F33D69" w:rsidRPr="007A02DD" w:rsidRDefault="004F3AC0" w:rsidP="008E4FC9">
      <w:pPr>
        <w:shd w:val="clear" w:color="auto" w:fill="FFFFFF"/>
        <w:spacing w:line="276" w:lineRule="auto"/>
        <w:ind w:left="284"/>
        <w:jc w:val="both"/>
        <w:rPr>
          <w:sz w:val="24"/>
          <w:szCs w:val="24"/>
        </w:rPr>
      </w:pPr>
      <w:r w:rsidRPr="007A02DD">
        <w:rPr>
          <w:b/>
          <w:bCs/>
          <w:sz w:val="24"/>
          <w:szCs w:val="24"/>
        </w:rPr>
        <w:t>3.3.2.</w:t>
      </w:r>
      <w:r w:rsidRPr="007A02DD">
        <w:rPr>
          <w:sz w:val="24"/>
          <w:szCs w:val="24"/>
        </w:rPr>
        <w:t xml:space="preserve"> informāciju par apgūtajām profesionālās pilnveides tēm</w:t>
      </w:r>
      <w:r w:rsidR="00AC7386" w:rsidRPr="007A02DD">
        <w:rPr>
          <w:sz w:val="24"/>
          <w:szCs w:val="24"/>
        </w:rPr>
        <w:t>ām</w:t>
      </w:r>
      <w:r w:rsidRPr="007A02DD">
        <w:rPr>
          <w:sz w:val="24"/>
          <w:szCs w:val="24"/>
        </w:rPr>
        <w:t>, programmas, seminārus un citus kompetenci paaugstinošus pasākumus sertifikātā norādītajā darbības sfērā, elektroniski pievienojot to apliecinošu dokumentu</w:t>
      </w:r>
      <w:r w:rsidR="00AC7386" w:rsidRPr="007A02DD">
        <w:rPr>
          <w:sz w:val="24"/>
          <w:szCs w:val="24"/>
        </w:rPr>
        <w:t>s</w:t>
      </w:r>
      <w:r w:rsidR="00E47FD3" w:rsidRPr="007A02DD">
        <w:rPr>
          <w:sz w:val="24"/>
          <w:szCs w:val="24"/>
        </w:rPr>
        <w:t>.</w:t>
      </w:r>
      <w:r w:rsidRPr="007A02DD">
        <w:rPr>
          <w:sz w:val="24"/>
          <w:szCs w:val="24"/>
        </w:rPr>
        <w:t xml:space="preserve"> </w:t>
      </w:r>
      <w:r w:rsidR="00E47FD3" w:rsidRPr="007A02DD">
        <w:rPr>
          <w:sz w:val="24"/>
          <w:szCs w:val="24"/>
        </w:rPr>
        <w:t>J</w:t>
      </w:r>
      <w:r w:rsidRPr="007A02DD">
        <w:rPr>
          <w:sz w:val="24"/>
          <w:szCs w:val="24"/>
        </w:rPr>
        <w:t>āpievieno pilnveides pasākuma</w:t>
      </w:r>
      <w:r w:rsidR="0039261E" w:rsidRPr="007A02DD">
        <w:rPr>
          <w:sz w:val="24"/>
          <w:szCs w:val="24"/>
        </w:rPr>
        <w:t xml:space="preserve"> organizācijas nosaukums, </w:t>
      </w:r>
      <w:r w:rsidRPr="007A02DD">
        <w:rPr>
          <w:sz w:val="24"/>
          <w:szCs w:val="24"/>
        </w:rPr>
        <w:t>programmas apraksts un ilgums</w:t>
      </w:r>
      <w:r w:rsidR="0039261E" w:rsidRPr="007A02DD">
        <w:rPr>
          <w:sz w:val="24"/>
          <w:szCs w:val="24"/>
        </w:rPr>
        <w:t xml:space="preserve">. </w:t>
      </w:r>
      <w:r w:rsidRPr="007A02DD">
        <w:rPr>
          <w:sz w:val="24"/>
          <w:szCs w:val="24"/>
        </w:rPr>
        <w:t xml:space="preserve"> </w:t>
      </w:r>
    </w:p>
    <w:p w14:paraId="515BF036" w14:textId="77777777" w:rsidR="00F33D69" w:rsidRPr="007A02DD" w:rsidRDefault="004F3AC0" w:rsidP="008E4FC9">
      <w:pPr>
        <w:shd w:val="clear" w:color="auto" w:fill="FFFFFF"/>
        <w:spacing w:line="276" w:lineRule="auto"/>
        <w:ind w:left="284" w:hanging="284"/>
        <w:jc w:val="both"/>
        <w:rPr>
          <w:sz w:val="24"/>
          <w:szCs w:val="24"/>
        </w:rPr>
      </w:pPr>
      <w:r w:rsidRPr="007A02DD">
        <w:rPr>
          <w:b/>
          <w:bCs/>
          <w:sz w:val="24"/>
          <w:szCs w:val="24"/>
        </w:rPr>
        <w:t>3.4.</w:t>
      </w:r>
      <w:r w:rsidRPr="007A02DD">
        <w:rPr>
          <w:sz w:val="24"/>
          <w:szCs w:val="24"/>
        </w:rPr>
        <w:t xml:space="preserve"> Elektroietaišu projektēšanas būvspeciālistam pēc </w:t>
      </w:r>
      <w:r w:rsidR="00F33D69" w:rsidRPr="007A02DD">
        <w:rPr>
          <w:sz w:val="24"/>
          <w:szCs w:val="24"/>
        </w:rPr>
        <w:t>LEB S</w:t>
      </w:r>
      <w:r w:rsidR="00567C34" w:rsidRPr="007A02DD">
        <w:rPr>
          <w:sz w:val="24"/>
          <w:szCs w:val="24"/>
        </w:rPr>
        <w:t>D</w:t>
      </w:r>
      <w:r w:rsidR="00F90DE2" w:rsidRPr="007A02DD">
        <w:rPr>
          <w:sz w:val="24"/>
          <w:szCs w:val="24"/>
        </w:rPr>
        <w:t xml:space="preserve"> </w:t>
      </w:r>
      <w:r w:rsidRPr="007A02DD">
        <w:rPr>
          <w:sz w:val="24"/>
          <w:szCs w:val="24"/>
        </w:rPr>
        <w:t xml:space="preserve">pieprasījuma ir pienākums iesniegt </w:t>
      </w:r>
      <w:r w:rsidR="00F33D69" w:rsidRPr="007A02DD">
        <w:rPr>
          <w:sz w:val="24"/>
          <w:szCs w:val="24"/>
        </w:rPr>
        <w:t xml:space="preserve">LEB SD </w:t>
      </w:r>
      <w:r w:rsidRPr="007A02DD">
        <w:rPr>
          <w:sz w:val="24"/>
          <w:szCs w:val="24"/>
        </w:rPr>
        <w:t>vai pievienot BIS izvērtēšanai vienu izstrādātu būvprojektu vai tā attiecīgo sadaļu, kuru būvspeciālists izstrādājis un parakstījis, un par kuru ir veikta atzīme par projektēšanas nosacījumu izpildi</w:t>
      </w:r>
    </w:p>
    <w:p w14:paraId="4F1B2D25" w14:textId="04C4C59E" w:rsidR="00F33D69" w:rsidRPr="007A02DD" w:rsidRDefault="004F3AC0" w:rsidP="0039261E">
      <w:pPr>
        <w:spacing w:line="276" w:lineRule="auto"/>
        <w:ind w:left="284" w:hanging="284"/>
        <w:jc w:val="both"/>
        <w:rPr>
          <w:sz w:val="24"/>
          <w:szCs w:val="24"/>
        </w:rPr>
      </w:pPr>
      <w:r w:rsidRPr="007A02DD">
        <w:rPr>
          <w:b/>
          <w:bCs/>
          <w:sz w:val="24"/>
          <w:szCs w:val="24"/>
        </w:rPr>
        <w:t>3.5.</w:t>
      </w:r>
      <w:r w:rsidR="00CE3D8F" w:rsidRPr="007A02DD">
        <w:rPr>
          <w:sz w:val="24"/>
          <w:szCs w:val="24"/>
        </w:rPr>
        <w:t xml:space="preserve"> </w:t>
      </w:r>
      <w:r w:rsidRPr="007A02DD">
        <w:rPr>
          <w:sz w:val="24"/>
          <w:szCs w:val="24"/>
        </w:rPr>
        <w:t xml:space="preserve">Būvspeciālistam ir pienākums </w:t>
      </w:r>
      <w:r w:rsidR="00F33D69" w:rsidRPr="007A02DD">
        <w:rPr>
          <w:sz w:val="24"/>
          <w:szCs w:val="24"/>
        </w:rPr>
        <w:t xml:space="preserve">LEB SD </w:t>
      </w:r>
      <w:r w:rsidRPr="007A02DD">
        <w:rPr>
          <w:sz w:val="24"/>
          <w:szCs w:val="24"/>
        </w:rPr>
        <w:t>noteiktajā termiņā kārtot būvspeciālista kompetences pārbaudi (turpmāk - eksāmens) atbilstoši MK noteikumu Nr. 169 40. punkta un 48.5. apakšpunkta prasībām</w:t>
      </w:r>
      <w:r w:rsidR="00A2505D" w:rsidRPr="007A02DD">
        <w:rPr>
          <w:sz w:val="24"/>
          <w:szCs w:val="24"/>
        </w:rPr>
        <w:t>:</w:t>
      </w:r>
    </w:p>
    <w:p w14:paraId="609FC300" w14:textId="77777777" w:rsidR="00F33D69" w:rsidRPr="007A02DD" w:rsidRDefault="004F3AC0" w:rsidP="008E4FC9">
      <w:pPr>
        <w:shd w:val="clear" w:color="auto" w:fill="FFFFFF"/>
        <w:spacing w:line="276" w:lineRule="auto"/>
        <w:ind w:left="284"/>
        <w:jc w:val="both"/>
        <w:rPr>
          <w:sz w:val="24"/>
          <w:szCs w:val="24"/>
        </w:rPr>
      </w:pPr>
      <w:r w:rsidRPr="007A02DD">
        <w:rPr>
          <w:b/>
          <w:bCs/>
          <w:sz w:val="24"/>
          <w:szCs w:val="24"/>
        </w:rPr>
        <w:t>3.5.1.</w:t>
      </w:r>
      <w:r w:rsidRPr="007A02DD">
        <w:rPr>
          <w:sz w:val="24"/>
          <w:szCs w:val="24"/>
        </w:rPr>
        <w:t xml:space="preserve"> ja pārbaudāmajā piecu gadu periodā būvspeciālists </w:t>
      </w:r>
      <w:r w:rsidRPr="007A02DD">
        <w:rPr>
          <w:i/>
          <w:iCs/>
          <w:sz w:val="24"/>
          <w:szCs w:val="24"/>
        </w:rPr>
        <w:t xml:space="preserve">ir praktizējis mazāk nekā </w:t>
      </w:r>
      <w:r w:rsidR="0039261E" w:rsidRPr="007A02DD">
        <w:rPr>
          <w:i/>
          <w:iCs/>
          <w:sz w:val="24"/>
          <w:szCs w:val="24"/>
        </w:rPr>
        <w:t>trīs</w:t>
      </w:r>
      <w:r w:rsidRPr="007A02DD">
        <w:rPr>
          <w:i/>
          <w:iCs/>
          <w:sz w:val="24"/>
          <w:szCs w:val="24"/>
        </w:rPr>
        <w:t xml:space="preserve"> gadus</w:t>
      </w:r>
      <w:r w:rsidRPr="007A02DD">
        <w:rPr>
          <w:sz w:val="24"/>
          <w:szCs w:val="24"/>
        </w:rPr>
        <w:t xml:space="preserve">; </w:t>
      </w:r>
    </w:p>
    <w:p w14:paraId="6C08B9AE" w14:textId="77777777" w:rsidR="004F3AC0" w:rsidRPr="007A02DD" w:rsidRDefault="004F3AC0" w:rsidP="008E4FC9">
      <w:pPr>
        <w:shd w:val="clear" w:color="auto" w:fill="FFFFFF"/>
        <w:spacing w:line="276" w:lineRule="auto"/>
        <w:ind w:left="284"/>
        <w:jc w:val="both"/>
        <w:rPr>
          <w:sz w:val="24"/>
          <w:szCs w:val="24"/>
        </w:rPr>
      </w:pPr>
      <w:r w:rsidRPr="007A02DD">
        <w:rPr>
          <w:b/>
          <w:bCs/>
          <w:sz w:val="24"/>
          <w:szCs w:val="24"/>
        </w:rPr>
        <w:t>3.5.2.</w:t>
      </w:r>
      <w:r w:rsidRPr="007A02DD">
        <w:rPr>
          <w:sz w:val="24"/>
          <w:szCs w:val="24"/>
        </w:rPr>
        <w:t xml:space="preserve"> ja pārbaudāmajā piecu gadu periodā būvspeciālistam </w:t>
      </w:r>
      <w:r w:rsidR="00F33D69" w:rsidRPr="007A02DD">
        <w:rPr>
          <w:sz w:val="24"/>
          <w:szCs w:val="24"/>
        </w:rPr>
        <w:t xml:space="preserve">LEB SD </w:t>
      </w:r>
      <w:r w:rsidRPr="007A02DD">
        <w:rPr>
          <w:sz w:val="24"/>
          <w:szCs w:val="24"/>
        </w:rPr>
        <w:t>noteiktajā apjomā (šī nolikuma 4.5. apakšpunktā) nav bijuši kompetenci paaugstinoši pasākumi sertifikātā norādītajā jomā un darbības sfērā;</w:t>
      </w:r>
    </w:p>
    <w:p w14:paraId="25C82A85" w14:textId="77777777" w:rsidR="00F33D69" w:rsidRPr="007A02DD" w:rsidRDefault="00F33D69" w:rsidP="008E4FC9">
      <w:pPr>
        <w:shd w:val="clear" w:color="auto" w:fill="FFFFFF"/>
        <w:spacing w:line="276" w:lineRule="auto"/>
        <w:ind w:left="284"/>
        <w:jc w:val="both"/>
        <w:rPr>
          <w:sz w:val="24"/>
          <w:szCs w:val="24"/>
        </w:rPr>
      </w:pPr>
      <w:r w:rsidRPr="007A02DD">
        <w:rPr>
          <w:b/>
          <w:bCs/>
          <w:sz w:val="24"/>
          <w:szCs w:val="24"/>
        </w:rPr>
        <w:t>3.5.3.</w:t>
      </w:r>
      <w:r w:rsidRPr="007A02DD">
        <w:rPr>
          <w:sz w:val="24"/>
          <w:szCs w:val="24"/>
        </w:rPr>
        <w:t xml:space="preserve"> ja būvspeciālistam pamatojoties uz MK noteikumu Nr.169 50. punktu, brīdinājums par profesionālās darbības pārkāpumiem piecu gadu laikā izteikts divas reizes; </w:t>
      </w:r>
    </w:p>
    <w:p w14:paraId="0B13EFC9" w14:textId="77777777" w:rsidR="00F33D69" w:rsidRPr="007A02DD" w:rsidRDefault="00F33D69" w:rsidP="008E4FC9">
      <w:pPr>
        <w:shd w:val="clear" w:color="auto" w:fill="FFFFFF"/>
        <w:spacing w:line="276" w:lineRule="auto"/>
        <w:ind w:left="284"/>
        <w:jc w:val="both"/>
        <w:rPr>
          <w:sz w:val="24"/>
          <w:szCs w:val="24"/>
        </w:rPr>
      </w:pPr>
      <w:r w:rsidRPr="007A02DD">
        <w:rPr>
          <w:b/>
          <w:bCs/>
          <w:sz w:val="24"/>
          <w:szCs w:val="24"/>
        </w:rPr>
        <w:t>3.5.4.</w:t>
      </w:r>
      <w:r w:rsidRPr="007A02DD">
        <w:rPr>
          <w:sz w:val="24"/>
          <w:szCs w:val="24"/>
        </w:rPr>
        <w:t xml:space="preserve"> ja būvspeciālistam konstatēti vairāki maznozīmīgi būvspeciālista profesionālās darbības pārkāpumi; </w:t>
      </w:r>
    </w:p>
    <w:p w14:paraId="16E29FBB" w14:textId="77777777" w:rsidR="00865AD0" w:rsidRPr="007A02DD" w:rsidRDefault="00F33D69" w:rsidP="008E4FC9">
      <w:pPr>
        <w:shd w:val="clear" w:color="auto" w:fill="FFFFFF"/>
        <w:spacing w:line="276" w:lineRule="auto"/>
        <w:ind w:left="284"/>
        <w:jc w:val="both"/>
        <w:rPr>
          <w:sz w:val="24"/>
          <w:szCs w:val="24"/>
        </w:rPr>
      </w:pPr>
      <w:r w:rsidRPr="007A02DD">
        <w:rPr>
          <w:b/>
          <w:bCs/>
          <w:sz w:val="24"/>
          <w:szCs w:val="24"/>
        </w:rPr>
        <w:t>3.5.5.</w:t>
      </w:r>
      <w:r w:rsidRPr="007A02DD">
        <w:rPr>
          <w:sz w:val="24"/>
          <w:szCs w:val="24"/>
        </w:rPr>
        <w:t xml:space="preserve"> ja būvspeciālistam saskaņā ar MK noteikumu Nr. 169 51.5. apakšpunktu ir apturēta būvprakses sertifikāta darbības sfēra un būvspeciālists vēlas to atjaunot. </w:t>
      </w:r>
    </w:p>
    <w:p w14:paraId="6B8A6701" w14:textId="7AFB7B74" w:rsidR="00F33D69" w:rsidRPr="007A02DD" w:rsidRDefault="00881411" w:rsidP="00F7535C">
      <w:pPr>
        <w:shd w:val="clear" w:color="auto" w:fill="FFFFFF"/>
        <w:spacing w:line="276" w:lineRule="auto"/>
        <w:ind w:left="284"/>
        <w:jc w:val="center"/>
        <w:rPr>
          <w:b/>
          <w:bCs/>
          <w:sz w:val="26"/>
          <w:szCs w:val="26"/>
        </w:rPr>
      </w:pPr>
      <w:r w:rsidRPr="007A02DD">
        <w:rPr>
          <w:b/>
          <w:bCs/>
          <w:sz w:val="26"/>
          <w:szCs w:val="26"/>
        </w:rPr>
        <w:t>4</w:t>
      </w:r>
      <w:r w:rsidR="00F33D69" w:rsidRPr="007A02DD">
        <w:rPr>
          <w:b/>
          <w:bCs/>
          <w:sz w:val="26"/>
          <w:szCs w:val="26"/>
        </w:rPr>
        <w:t xml:space="preserve">. </w:t>
      </w:r>
      <w:r w:rsidRPr="007A02DD">
        <w:rPr>
          <w:b/>
          <w:bCs/>
          <w:sz w:val="26"/>
          <w:szCs w:val="26"/>
        </w:rPr>
        <w:t>Patstāvīgās būvprakses un profesionālās pilnveides piecu gadu perioda pārbaudes kritēriji</w:t>
      </w:r>
    </w:p>
    <w:p w14:paraId="379E8F78" w14:textId="77777777" w:rsidR="00F33D69" w:rsidRPr="007A02DD" w:rsidRDefault="00A0037B" w:rsidP="00A0037B">
      <w:pPr>
        <w:shd w:val="clear" w:color="auto" w:fill="FFFFFF"/>
        <w:spacing w:line="276" w:lineRule="auto"/>
        <w:ind w:left="284" w:hanging="284"/>
        <w:jc w:val="both"/>
        <w:rPr>
          <w:sz w:val="24"/>
          <w:szCs w:val="24"/>
        </w:rPr>
      </w:pPr>
      <w:r w:rsidRPr="007A02DD">
        <w:rPr>
          <w:b/>
          <w:bCs/>
          <w:sz w:val="24"/>
          <w:szCs w:val="24"/>
        </w:rPr>
        <w:t xml:space="preserve"> </w:t>
      </w:r>
      <w:r w:rsidR="00F33D69" w:rsidRPr="007A02DD">
        <w:rPr>
          <w:b/>
          <w:bCs/>
          <w:sz w:val="24"/>
          <w:szCs w:val="24"/>
        </w:rPr>
        <w:t>4.1</w:t>
      </w:r>
      <w:r w:rsidR="00F33D69" w:rsidRPr="007A02DD">
        <w:rPr>
          <w:sz w:val="24"/>
          <w:szCs w:val="24"/>
        </w:rPr>
        <w:t xml:space="preserve">.Eksperts izvērtē būvspeciālista praksi attiecīgajā darbības sfērā, sprieguma līmenī un virzienos un piešķir nosacītos kvalifikācijas punktus pēc šādiem kritērijiem: </w:t>
      </w:r>
    </w:p>
    <w:p w14:paraId="58F2BD0B" w14:textId="77777777" w:rsidR="00F33D69" w:rsidRPr="007A02DD" w:rsidRDefault="00F33D69" w:rsidP="008E4FC9">
      <w:pPr>
        <w:shd w:val="clear" w:color="auto" w:fill="FFFFFF"/>
        <w:spacing w:line="276" w:lineRule="auto"/>
        <w:ind w:left="426"/>
        <w:jc w:val="both"/>
        <w:rPr>
          <w:sz w:val="24"/>
          <w:szCs w:val="24"/>
        </w:rPr>
      </w:pPr>
      <w:r w:rsidRPr="007A02DD">
        <w:rPr>
          <w:sz w:val="24"/>
          <w:szCs w:val="24"/>
        </w:rPr>
        <w:t xml:space="preserve">4.1.1. ja prakse ir viens gads (12 mēneši) - 10 punkti </w:t>
      </w:r>
    </w:p>
    <w:p w14:paraId="734B2FA7" w14:textId="77777777" w:rsidR="00F33D69" w:rsidRPr="007A02DD" w:rsidRDefault="00F33D69" w:rsidP="008E4FC9">
      <w:pPr>
        <w:shd w:val="clear" w:color="auto" w:fill="FFFFFF"/>
        <w:spacing w:line="276" w:lineRule="auto"/>
        <w:ind w:left="426"/>
        <w:jc w:val="both"/>
        <w:rPr>
          <w:sz w:val="24"/>
          <w:szCs w:val="24"/>
        </w:rPr>
      </w:pPr>
      <w:r w:rsidRPr="007A02DD">
        <w:rPr>
          <w:sz w:val="24"/>
          <w:szCs w:val="24"/>
        </w:rPr>
        <w:lastRenderedPageBreak/>
        <w:t>4.1.2. ja prakse ir divi gadi - 20 punkti</w:t>
      </w:r>
    </w:p>
    <w:p w14:paraId="266FFFA6" w14:textId="77777777" w:rsidR="00F33D69" w:rsidRPr="007A02DD" w:rsidRDefault="00F33D69" w:rsidP="008E4FC9">
      <w:pPr>
        <w:shd w:val="clear" w:color="auto" w:fill="FFFFFF"/>
        <w:spacing w:line="276" w:lineRule="auto"/>
        <w:ind w:left="426"/>
        <w:jc w:val="both"/>
        <w:rPr>
          <w:sz w:val="24"/>
          <w:szCs w:val="24"/>
        </w:rPr>
      </w:pPr>
      <w:r w:rsidRPr="007A02DD">
        <w:rPr>
          <w:sz w:val="24"/>
          <w:szCs w:val="24"/>
        </w:rPr>
        <w:t xml:space="preserve">4.1.3. ja prakse ir trīs gadi - 30 punkti </w:t>
      </w:r>
    </w:p>
    <w:p w14:paraId="31AF3F06" w14:textId="77777777" w:rsidR="00F33D69" w:rsidRPr="007A02DD" w:rsidRDefault="00F33D69" w:rsidP="008E4FC9">
      <w:pPr>
        <w:shd w:val="clear" w:color="auto" w:fill="FFFFFF"/>
        <w:spacing w:line="276" w:lineRule="auto"/>
        <w:ind w:left="426"/>
        <w:jc w:val="both"/>
        <w:rPr>
          <w:sz w:val="24"/>
          <w:szCs w:val="24"/>
        </w:rPr>
      </w:pPr>
      <w:r w:rsidRPr="007A02DD">
        <w:rPr>
          <w:sz w:val="24"/>
          <w:szCs w:val="24"/>
        </w:rPr>
        <w:t>4.1.4. ja prakse ir četri gadi - 40 punkti</w:t>
      </w:r>
    </w:p>
    <w:p w14:paraId="2B119A1B" w14:textId="77777777" w:rsidR="00F33D69" w:rsidRPr="007A02DD" w:rsidRDefault="00F33D69" w:rsidP="008E4FC9">
      <w:pPr>
        <w:shd w:val="clear" w:color="auto" w:fill="FFFFFF"/>
        <w:spacing w:line="276" w:lineRule="auto"/>
        <w:ind w:left="426"/>
        <w:jc w:val="both"/>
        <w:rPr>
          <w:sz w:val="24"/>
          <w:szCs w:val="24"/>
        </w:rPr>
      </w:pPr>
      <w:r w:rsidRPr="007A02DD">
        <w:rPr>
          <w:sz w:val="24"/>
          <w:szCs w:val="24"/>
        </w:rPr>
        <w:t>4.1.5. ja prakse ir pieci gadi - 50 punkti</w:t>
      </w:r>
    </w:p>
    <w:p w14:paraId="5D51B7E0" w14:textId="77777777" w:rsidR="00F33D69" w:rsidRPr="007A02DD" w:rsidRDefault="00F33D69" w:rsidP="008E4FC9">
      <w:pPr>
        <w:shd w:val="clear" w:color="auto" w:fill="FFFFFF"/>
        <w:spacing w:line="276" w:lineRule="auto"/>
        <w:ind w:left="426"/>
        <w:jc w:val="both"/>
        <w:rPr>
          <w:sz w:val="24"/>
          <w:szCs w:val="24"/>
        </w:rPr>
      </w:pPr>
      <w:r w:rsidRPr="007A02DD">
        <w:rPr>
          <w:sz w:val="24"/>
          <w:szCs w:val="24"/>
        </w:rPr>
        <w:t>4.1.6. Ņemot vērā profesionālās darbības specifiku, patstāvīgā prakse būvdarbu vadīšanas un būvuzraudzības specialitātēs vienas darbības sfēras ietvaros var tikt summēta.</w:t>
      </w:r>
    </w:p>
    <w:p w14:paraId="230803D0" w14:textId="77777777" w:rsidR="00F33D69" w:rsidRPr="007A02DD" w:rsidRDefault="00F33D69" w:rsidP="00A2505D">
      <w:pPr>
        <w:shd w:val="clear" w:color="auto" w:fill="FFFFFF"/>
        <w:spacing w:line="276" w:lineRule="auto"/>
        <w:ind w:left="142" w:hanging="142"/>
        <w:jc w:val="both"/>
        <w:rPr>
          <w:sz w:val="24"/>
          <w:szCs w:val="24"/>
        </w:rPr>
      </w:pPr>
      <w:r w:rsidRPr="007A02DD">
        <w:rPr>
          <w:b/>
          <w:bCs/>
          <w:sz w:val="24"/>
          <w:szCs w:val="24"/>
        </w:rPr>
        <w:t xml:space="preserve"> </w:t>
      </w:r>
      <w:r w:rsidR="00A0037B" w:rsidRPr="007A02DD">
        <w:rPr>
          <w:b/>
          <w:bCs/>
          <w:sz w:val="24"/>
          <w:szCs w:val="24"/>
        </w:rPr>
        <w:t xml:space="preserve"> </w:t>
      </w:r>
      <w:r w:rsidRPr="007A02DD">
        <w:rPr>
          <w:b/>
          <w:bCs/>
          <w:sz w:val="24"/>
          <w:szCs w:val="24"/>
        </w:rPr>
        <w:t>4.2</w:t>
      </w:r>
      <w:r w:rsidR="004A0170" w:rsidRPr="007A02DD">
        <w:rPr>
          <w:b/>
          <w:bCs/>
          <w:sz w:val="24"/>
          <w:szCs w:val="24"/>
        </w:rPr>
        <w:t>.</w:t>
      </w:r>
      <w:r w:rsidR="004A0170" w:rsidRPr="007A02DD">
        <w:rPr>
          <w:sz w:val="24"/>
          <w:szCs w:val="24"/>
        </w:rPr>
        <w:t xml:space="preserve"> </w:t>
      </w:r>
      <w:r w:rsidRPr="007A02DD">
        <w:rPr>
          <w:sz w:val="24"/>
          <w:szCs w:val="24"/>
        </w:rPr>
        <w:t xml:space="preserve">Elektroietaišu projektēšanas būvspeciālistam eksperts papildus izvērtē viena izstrādātā būvprojekta katrā sprieguma līmenī atbilstību normatīvo aktu prasībām (šī nolikuma 2.3.4.apakšpunkts) </w:t>
      </w:r>
    </w:p>
    <w:p w14:paraId="05870A93" w14:textId="77777777" w:rsidR="00F33D69" w:rsidRPr="007A02DD" w:rsidRDefault="00F33D69" w:rsidP="008E4FC9">
      <w:pPr>
        <w:shd w:val="clear" w:color="auto" w:fill="FFFFFF"/>
        <w:spacing w:line="276" w:lineRule="auto"/>
        <w:ind w:left="284" w:hanging="142"/>
        <w:jc w:val="both"/>
        <w:rPr>
          <w:sz w:val="24"/>
          <w:szCs w:val="24"/>
        </w:rPr>
      </w:pPr>
      <w:r w:rsidRPr="007A02DD">
        <w:rPr>
          <w:b/>
          <w:bCs/>
          <w:sz w:val="24"/>
          <w:szCs w:val="24"/>
        </w:rPr>
        <w:t>4.3</w:t>
      </w:r>
      <w:r w:rsidR="004A0170" w:rsidRPr="007A02DD">
        <w:rPr>
          <w:b/>
          <w:bCs/>
          <w:sz w:val="24"/>
          <w:szCs w:val="24"/>
        </w:rPr>
        <w:t>.</w:t>
      </w:r>
      <w:r w:rsidR="004A0170" w:rsidRPr="007A02DD">
        <w:rPr>
          <w:sz w:val="24"/>
          <w:szCs w:val="24"/>
        </w:rPr>
        <w:t xml:space="preserve"> </w:t>
      </w:r>
      <w:r w:rsidRPr="007A02DD">
        <w:rPr>
          <w:sz w:val="24"/>
          <w:szCs w:val="24"/>
        </w:rPr>
        <w:t>Elektroietaišu izbūves darbu vadīšanas un būvuzraudzības būvspeciālistam eksperts papildus izvērtē vienu izpildīto darbu, kura izstrādē būvspeciālists piedalījies.</w:t>
      </w:r>
    </w:p>
    <w:p w14:paraId="28AD4BDF" w14:textId="77777777" w:rsidR="00F33D69" w:rsidRPr="007A02DD" w:rsidRDefault="00F33D69" w:rsidP="008E4FC9">
      <w:pPr>
        <w:shd w:val="clear" w:color="auto" w:fill="FFFFFF"/>
        <w:spacing w:line="276" w:lineRule="auto"/>
        <w:ind w:left="284" w:hanging="284"/>
        <w:jc w:val="both"/>
        <w:rPr>
          <w:sz w:val="24"/>
          <w:szCs w:val="24"/>
        </w:rPr>
      </w:pPr>
      <w:r w:rsidRPr="007A02DD">
        <w:rPr>
          <w:b/>
          <w:bCs/>
          <w:sz w:val="24"/>
          <w:szCs w:val="24"/>
        </w:rPr>
        <w:t xml:space="preserve"> 4.4</w:t>
      </w:r>
      <w:r w:rsidR="004A0170" w:rsidRPr="007A02DD">
        <w:rPr>
          <w:b/>
          <w:bCs/>
          <w:sz w:val="24"/>
          <w:szCs w:val="24"/>
        </w:rPr>
        <w:t>.</w:t>
      </w:r>
      <w:r w:rsidR="004A0170" w:rsidRPr="007A02DD">
        <w:rPr>
          <w:sz w:val="24"/>
          <w:szCs w:val="24"/>
        </w:rPr>
        <w:t xml:space="preserve"> </w:t>
      </w:r>
      <w:r w:rsidRPr="007A02DD">
        <w:rPr>
          <w:sz w:val="24"/>
          <w:szCs w:val="24"/>
        </w:rPr>
        <w:t>Eksperts izvērtē informāciju, vai būvspeciālistam ir konstatēti vairāki maznozīmīgi būvspeciālista profesionālās darbības pārkāpumi.</w:t>
      </w:r>
    </w:p>
    <w:p w14:paraId="1B4472C5" w14:textId="2E6789A6" w:rsidR="00F33D69" w:rsidRPr="007A02DD" w:rsidRDefault="00F33D69" w:rsidP="008E4FC9">
      <w:pPr>
        <w:shd w:val="clear" w:color="auto" w:fill="FFFFFF"/>
        <w:spacing w:line="276" w:lineRule="auto"/>
        <w:ind w:left="284" w:hanging="284"/>
        <w:jc w:val="both"/>
        <w:rPr>
          <w:sz w:val="24"/>
          <w:szCs w:val="24"/>
        </w:rPr>
      </w:pPr>
      <w:r w:rsidRPr="007A02DD">
        <w:rPr>
          <w:b/>
          <w:bCs/>
          <w:sz w:val="24"/>
          <w:szCs w:val="24"/>
        </w:rPr>
        <w:t xml:space="preserve"> 4.5</w:t>
      </w:r>
      <w:r w:rsidR="004A0170" w:rsidRPr="007A02DD">
        <w:rPr>
          <w:b/>
          <w:bCs/>
          <w:sz w:val="24"/>
          <w:szCs w:val="24"/>
        </w:rPr>
        <w:t>.</w:t>
      </w:r>
      <w:r w:rsidR="000C78A0" w:rsidRPr="007A02DD">
        <w:rPr>
          <w:sz w:val="24"/>
          <w:szCs w:val="24"/>
        </w:rPr>
        <w:t xml:space="preserve"> </w:t>
      </w:r>
      <w:r w:rsidRPr="007A02DD">
        <w:rPr>
          <w:sz w:val="24"/>
          <w:szCs w:val="24"/>
        </w:rPr>
        <w:t>Eksperts izvērtē būvspeciālista veikto profesionālo pilnveidi un piešķir nosacītos kvalifikācijas punktus par šādām obligāti apgūstamām tēmām un apjomu</w:t>
      </w:r>
      <w:r w:rsidR="004A0170" w:rsidRPr="007A02DD">
        <w:rPr>
          <w:sz w:val="24"/>
          <w:szCs w:val="24"/>
        </w:rPr>
        <w:t xml:space="preserve"> (1. tabula</w:t>
      </w:r>
      <w:r w:rsidR="00C774E1" w:rsidRPr="007A02DD">
        <w:rPr>
          <w:sz w:val="24"/>
          <w:szCs w:val="24"/>
        </w:rPr>
        <w:t>, 2. tabula</w:t>
      </w:r>
      <w:r w:rsidR="004A0170" w:rsidRPr="007A02DD">
        <w:rPr>
          <w:sz w:val="24"/>
          <w:szCs w:val="24"/>
        </w:rPr>
        <w:t>)</w:t>
      </w:r>
      <w:r w:rsidRPr="007A02DD">
        <w:rPr>
          <w:sz w:val="24"/>
          <w:szCs w:val="24"/>
        </w:rPr>
        <w:t>:</w:t>
      </w:r>
    </w:p>
    <w:p w14:paraId="3EE7B5F8" w14:textId="77777777" w:rsidR="009B3B7C" w:rsidRPr="007A02DD" w:rsidRDefault="004A0170" w:rsidP="004F6E4D">
      <w:pPr>
        <w:shd w:val="clear" w:color="auto" w:fill="FFFFFF"/>
        <w:spacing w:line="276" w:lineRule="auto"/>
        <w:ind w:left="284"/>
        <w:jc w:val="right"/>
        <w:rPr>
          <w:sz w:val="24"/>
          <w:szCs w:val="24"/>
        </w:rPr>
      </w:pPr>
      <w:r w:rsidRPr="007A02DD">
        <w:rPr>
          <w:sz w:val="24"/>
          <w:szCs w:val="24"/>
        </w:rPr>
        <w:t>1. tabula</w:t>
      </w:r>
    </w:p>
    <w:tbl>
      <w:tblPr>
        <w:tblStyle w:val="Reatabula"/>
        <w:tblW w:w="0" w:type="auto"/>
        <w:tblInd w:w="392" w:type="dxa"/>
        <w:tblLook w:val="04A0" w:firstRow="1" w:lastRow="0" w:firstColumn="1" w:lastColumn="0" w:noHBand="0" w:noVBand="1"/>
      </w:tblPr>
      <w:tblGrid>
        <w:gridCol w:w="2886"/>
        <w:gridCol w:w="3213"/>
        <w:gridCol w:w="2997"/>
      </w:tblGrid>
      <w:tr w:rsidR="007A02DD" w:rsidRPr="007A02DD" w14:paraId="6550D98B" w14:textId="77777777" w:rsidTr="006024C6">
        <w:tc>
          <w:tcPr>
            <w:tcW w:w="9463" w:type="dxa"/>
            <w:gridSpan w:val="3"/>
          </w:tcPr>
          <w:p w14:paraId="5A3CB0A0" w14:textId="79B1ACD8" w:rsidR="002F43B0" w:rsidRPr="007A02DD" w:rsidRDefault="002F43B0" w:rsidP="000C6076">
            <w:pPr>
              <w:spacing w:line="276" w:lineRule="auto"/>
              <w:jc w:val="center"/>
              <w:rPr>
                <w:b/>
                <w:bCs/>
                <w:sz w:val="22"/>
                <w:szCs w:val="22"/>
              </w:rPr>
            </w:pPr>
            <w:r w:rsidRPr="007A02DD">
              <w:rPr>
                <w:b/>
                <w:bCs/>
                <w:sz w:val="22"/>
                <w:szCs w:val="22"/>
              </w:rPr>
              <w:t>Profesionālās pilnveides ietvaros 5 gadu perioda obligāti apgūstamās tēmas un apjoms (</w:t>
            </w:r>
            <w:r w:rsidR="000C6076" w:rsidRPr="007A02DD">
              <w:rPr>
                <w:b/>
                <w:bCs/>
                <w:sz w:val="22"/>
                <w:szCs w:val="22"/>
              </w:rPr>
              <w:t>v</w:t>
            </w:r>
            <w:r w:rsidRPr="007A02DD">
              <w:rPr>
                <w:b/>
                <w:bCs/>
                <w:sz w:val="22"/>
                <w:szCs w:val="22"/>
              </w:rPr>
              <w:t>ismaz 2 astronomiskās stundas atbilst 5 punktiem jeb 0.5 dien</w:t>
            </w:r>
            <w:r w:rsidR="00F66415" w:rsidRPr="007A02DD">
              <w:rPr>
                <w:b/>
                <w:bCs/>
                <w:sz w:val="22"/>
                <w:szCs w:val="22"/>
              </w:rPr>
              <w:t>ām</w:t>
            </w:r>
            <w:r w:rsidRPr="007A02DD">
              <w:rPr>
                <w:b/>
                <w:bCs/>
                <w:sz w:val="22"/>
                <w:szCs w:val="22"/>
              </w:rPr>
              <w:t>) (</w:t>
            </w:r>
            <w:r w:rsidR="000C6076" w:rsidRPr="007A02DD">
              <w:rPr>
                <w:b/>
                <w:bCs/>
                <w:sz w:val="22"/>
                <w:szCs w:val="22"/>
              </w:rPr>
              <w:t>v</w:t>
            </w:r>
            <w:r w:rsidRPr="007A02DD">
              <w:rPr>
                <w:b/>
                <w:bCs/>
                <w:sz w:val="22"/>
                <w:szCs w:val="22"/>
              </w:rPr>
              <w:t>ismaz 4 astronomiskās stundas atbilst 10 punktiem jeb 1 dienai)</w:t>
            </w:r>
          </w:p>
        </w:tc>
      </w:tr>
      <w:tr w:rsidR="007A02DD" w:rsidRPr="007A02DD" w14:paraId="6D6EF69E" w14:textId="77777777" w:rsidTr="006024C6">
        <w:tc>
          <w:tcPr>
            <w:tcW w:w="2977" w:type="dxa"/>
          </w:tcPr>
          <w:p w14:paraId="69B68727" w14:textId="77777777" w:rsidR="002F43B0" w:rsidRPr="007A02DD" w:rsidRDefault="002F43B0" w:rsidP="000C6076">
            <w:pPr>
              <w:spacing w:line="276" w:lineRule="auto"/>
              <w:jc w:val="center"/>
              <w:rPr>
                <w:b/>
                <w:bCs/>
                <w:sz w:val="24"/>
                <w:szCs w:val="24"/>
              </w:rPr>
            </w:pPr>
            <w:r w:rsidRPr="007A02DD">
              <w:rPr>
                <w:b/>
                <w:bCs/>
                <w:sz w:val="24"/>
                <w:szCs w:val="24"/>
              </w:rPr>
              <w:t>Darbības sfēra</w:t>
            </w:r>
          </w:p>
        </w:tc>
        <w:tc>
          <w:tcPr>
            <w:tcW w:w="3328" w:type="dxa"/>
          </w:tcPr>
          <w:p w14:paraId="1A6BE552" w14:textId="77777777" w:rsidR="002F43B0" w:rsidRPr="007A02DD" w:rsidRDefault="009B3B7C" w:rsidP="000C6076">
            <w:pPr>
              <w:spacing w:line="276" w:lineRule="auto"/>
              <w:jc w:val="center"/>
              <w:rPr>
                <w:b/>
                <w:bCs/>
                <w:sz w:val="24"/>
                <w:szCs w:val="24"/>
              </w:rPr>
            </w:pPr>
            <w:r w:rsidRPr="007A02DD">
              <w:rPr>
                <w:b/>
                <w:bCs/>
                <w:sz w:val="24"/>
                <w:szCs w:val="24"/>
              </w:rPr>
              <w:t>Pilnveides tēmas</w:t>
            </w:r>
          </w:p>
        </w:tc>
        <w:tc>
          <w:tcPr>
            <w:tcW w:w="3158" w:type="dxa"/>
          </w:tcPr>
          <w:p w14:paraId="384941D2" w14:textId="77777777" w:rsidR="002F43B0" w:rsidRPr="007A02DD" w:rsidRDefault="009B3B7C" w:rsidP="000C6076">
            <w:pPr>
              <w:spacing w:line="276" w:lineRule="auto"/>
              <w:jc w:val="center"/>
              <w:rPr>
                <w:b/>
                <w:bCs/>
                <w:sz w:val="24"/>
                <w:szCs w:val="24"/>
              </w:rPr>
            </w:pPr>
            <w:r w:rsidRPr="007A02DD">
              <w:rPr>
                <w:b/>
                <w:bCs/>
                <w:sz w:val="24"/>
                <w:szCs w:val="24"/>
              </w:rPr>
              <w:t>Apjoms</w:t>
            </w:r>
          </w:p>
        </w:tc>
      </w:tr>
      <w:tr w:rsidR="007A02DD" w:rsidRPr="007A02DD" w14:paraId="3F827C23" w14:textId="77777777" w:rsidTr="006024C6">
        <w:tc>
          <w:tcPr>
            <w:tcW w:w="2977" w:type="dxa"/>
            <w:vMerge w:val="restart"/>
          </w:tcPr>
          <w:p w14:paraId="54F809BA" w14:textId="77777777" w:rsidR="006024C6" w:rsidRPr="007A02DD" w:rsidRDefault="006024C6" w:rsidP="008E4FC9">
            <w:pPr>
              <w:spacing w:line="276" w:lineRule="auto"/>
              <w:jc w:val="both"/>
              <w:rPr>
                <w:sz w:val="24"/>
                <w:szCs w:val="24"/>
              </w:rPr>
            </w:pPr>
          </w:p>
          <w:p w14:paraId="1231C344" w14:textId="77777777" w:rsidR="006024C6" w:rsidRPr="007A02DD" w:rsidRDefault="006024C6" w:rsidP="008E4FC9">
            <w:pPr>
              <w:spacing w:line="276" w:lineRule="auto"/>
              <w:jc w:val="both"/>
              <w:rPr>
                <w:sz w:val="24"/>
                <w:szCs w:val="24"/>
              </w:rPr>
            </w:pPr>
          </w:p>
          <w:p w14:paraId="5CA4559B" w14:textId="77777777" w:rsidR="006024C6" w:rsidRPr="007A02DD" w:rsidRDefault="006024C6" w:rsidP="008E4FC9">
            <w:pPr>
              <w:spacing w:line="276" w:lineRule="auto"/>
              <w:jc w:val="both"/>
              <w:rPr>
                <w:sz w:val="24"/>
                <w:szCs w:val="24"/>
              </w:rPr>
            </w:pPr>
          </w:p>
          <w:p w14:paraId="2774F0A7" w14:textId="1AA055C6" w:rsidR="002F43B0" w:rsidRPr="007A02DD" w:rsidRDefault="002F43B0" w:rsidP="001B165D">
            <w:pPr>
              <w:spacing w:line="276" w:lineRule="auto"/>
              <w:jc w:val="center"/>
              <w:rPr>
                <w:b/>
                <w:bCs/>
                <w:sz w:val="24"/>
                <w:szCs w:val="24"/>
              </w:rPr>
            </w:pPr>
            <w:r w:rsidRPr="007A02DD">
              <w:rPr>
                <w:b/>
                <w:bCs/>
                <w:sz w:val="24"/>
                <w:szCs w:val="24"/>
              </w:rPr>
              <w:t>Elektroietaišu projektēšana</w:t>
            </w:r>
          </w:p>
          <w:p w14:paraId="4C410C3C" w14:textId="77777777" w:rsidR="009B3B7C" w:rsidRPr="007A02DD" w:rsidRDefault="009B3B7C" w:rsidP="001B165D">
            <w:pPr>
              <w:spacing w:line="276" w:lineRule="auto"/>
              <w:jc w:val="center"/>
              <w:rPr>
                <w:b/>
                <w:bCs/>
                <w:sz w:val="24"/>
                <w:szCs w:val="24"/>
              </w:rPr>
            </w:pPr>
          </w:p>
          <w:p w14:paraId="00181620" w14:textId="77777777" w:rsidR="00BC2C61" w:rsidRPr="007A02DD" w:rsidRDefault="00BC2C61" w:rsidP="001B165D">
            <w:pPr>
              <w:spacing w:line="276" w:lineRule="auto"/>
              <w:jc w:val="center"/>
              <w:rPr>
                <w:b/>
                <w:bCs/>
                <w:sz w:val="24"/>
                <w:szCs w:val="24"/>
              </w:rPr>
            </w:pPr>
          </w:p>
          <w:p w14:paraId="50476AC7" w14:textId="77777777" w:rsidR="00BC2C61" w:rsidRPr="007A02DD" w:rsidRDefault="00BC2C61" w:rsidP="001B165D">
            <w:pPr>
              <w:spacing w:line="276" w:lineRule="auto"/>
              <w:jc w:val="center"/>
              <w:rPr>
                <w:b/>
                <w:bCs/>
                <w:sz w:val="24"/>
                <w:szCs w:val="24"/>
              </w:rPr>
            </w:pPr>
          </w:p>
          <w:p w14:paraId="29FDD707" w14:textId="77777777" w:rsidR="00BC2C61" w:rsidRPr="007A02DD" w:rsidRDefault="00BC2C61" w:rsidP="001B165D">
            <w:pPr>
              <w:spacing w:line="276" w:lineRule="auto"/>
              <w:jc w:val="center"/>
              <w:rPr>
                <w:b/>
                <w:bCs/>
                <w:sz w:val="24"/>
                <w:szCs w:val="24"/>
              </w:rPr>
            </w:pPr>
          </w:p>
          <w:p w14:paraId="767F4444" w14:textId="5ED845E2" w:rsidR="009B3B7C" w:rsidRPr="007A02DD" w:rsidRDefault="002F43B0" w:rsidP="001B165D">
            <w:pPr>
              <w:spacing w:line="276" w:lineRule="auto"/>
              <w:jc w:val="center"/>
              <w:rPr>
                <w:b/>
                <w:bCs/>
                <w:sz w:val="24"/>
                <w:szCs w:val="24"/>
              </w:rPr>
            </w:pPr>
            <w:r w:rsidRPr="007A02DD">
              <w:rPr>
                <w:b/>
                <w:bCs/>
                <w:sz w:val="24"/>
                <w:szCs w:val="24"/>
              </w:rPr>
              <w:t>Elektroietaišu izbūves darbu vadīšana</w:t>
            </w:r>
          </w:p>
          <w:p w14:paraId="0B6AE92E" w14:textId="77777777" w:rsidR="009B3B7C" w:rsidRPr="007A02DD" w:rsidRDefault="009B3B7C" w:rsidP="001B165D">
            <w:pPr>
              <w:spacing w:line="276" w:lineRule="auto"/>
              <w:jc w:val="center"/>
              <w:rPr>
                <w:b/>
                <w:bCs/>
                <w:sz w:val="24"/>
                <w:szCs w:val="24"/>
              </w:rPr>
            </w:pPr>
          </w:p>
          <w:p w14:paraId="1F804295" w14:textId="77777777" w:rsidR="002F43B0" w:rsidRPr="007A02DD" w:rsidRDefault="002F43B0" w:rsidP="001B165D">
            <w:pPr>
              <w:spacing w:line="276" w:lineRule="auto"/>
              <w:jc w:val="center"/>
              <w:rPr>
                <w:sz w:val="24"/>
                <w:szCs w:val="24"/>
              </w:rPr>
            </w:pPr>
            <w:r w:rsidRPr="007A02DD">
              <w:rPr>
                <w:b/>
                <w:bCs/>
                <w:sz w:val="24"/>
                <w:szCs w:val="24"/>
              </w:rPr>
              <w:t>Elektroietaišu izbūves darbu būvuzraudzība</w:t>
            </w:r>
          </w:p>
        </w:tc>
        <w:tc>
          <w:tcPr>
            <w:tcW w:w="3328" w:type="dxa"/>
          </w:tcPr>
          <w:p w14:paraId="168722CD" w14:textId="5CB3DC9F" w:rsidR="002F43B0" w:rsidRPr="007A02DD" w:rsidRDefault="009B3B7C" w:rsidP="001B165D">
            <w:pPr>
              <w:spacing w:line="276" w:lineRule="auto"/>
              <w:jc w:val="center"/>
              <w:rPr>
                <w:sz w:val="22"/>
                <w:szCs w:val="22"/>
              </w:rPr>
            </w:pPr>
            <w:r w:rsidRPr="007A02DD">
              <w:rPr>
                <w:sz w:val="22"/>
                <w:szCs w:val="22"/>
              </w:rPr>
              <w:t>Par aktuālo būvniecības regulējumu un ar to saistītiem normatīvajiem aktiem un nozares standartiem (Būvniecības likums, Vispārīgie būvnoteikumi, Speciālie noteikumi specialitātē</w:t>
            </w:r>
            <w:r w:rsidR="001B165D" w:rsidRPr="007A02DD">
              <w:rPr>
                <w:sz w:val="22"/>
                <w:szCs w:val="22"/>
              </w:rPr>
              <w:t>,</w:t>
            </w:r>
            <w:r w:rsidRPr="007A02DD">
              <w:rPr>
                <w:sz w:val="22"/>
                <w:szCs w:val="22"/>
              </w:rPr>
              <w:t xml:space="preserve"> u.c. normatīvie akti)</w:t>
            </w:r>
          </w:p>
        </w:tc>
        <w:tc>
          <w:tcPr>
            <w:tcW w:w="3158" w:type="dxa"/>
          </w:tcPr>
          <w:p w14:paraId="594ECFB0" w14:textId="77777777" w:rsidR="002F43B0" w:rsidRPr="007A02DD" w:rsidRDefault="009B3B7C" w:rsidP="001B165D">
            <w:pPr>
              <w:spacing w:line="276" w:lineRule="auto"/>
              <w:jc w:val="center"/>
              <w:rPr>
                <w:sz w:val="22"/>
                <w:szCs w:val="22"/>
              </w:rPr>
            </w:pPr>
            <w:r w:rsidRPr="007A02DD">
              <w:rPr>
                <w:sz w:val="22"/>
                <w:szCs w:val="22"/>
              </w:rPr>
              <w:t>20 punkti jeb 2 dienas</w:t>
            </w:r>
          </w:p>
        </w:tc>
      </w:tr>
      <w:tr w:rsidR="007A02DD" w:rsidRPr="007A02DD" w14:paraId="66BFA4CE" w14:textId="77777777" w:rsidTr="006024C6">
        <w:tc>
          <w:tcPr>
            <w:tcW w:w="2977" w:type="dxa"/>
            <w:vMerge/>
          </w:tcPr>
          <w:p w14:paraId="0BE12575" w14:textId="77777777" w:rsidR="002F43B0" w:rsidRPr="007A02DD" w:rsidRDefault="002F43B0" w:rsidP="008E4FC9">
            <w:pPr>
              <w:spacing w:line="276" w:lineRule="auto"/>
              <w:jc w:val="both"/>
              <w:rPr>
                <w:sz w:val="24"/>
                <w:szCs w:val="24"/>
              </w:rPr>
            </w:pPr>
          </w:p>
        </w:tc>
        <w:tc>
          <w:tcPr>
            <w:tcW w:w="3328" w:type="dxa"/>
          </w:tcPr>
          <w:p w14:paraId="5766ABB4" w14:textId="77777777" w:rsidR="002F43B0" w:rsidRPr="007A02DD" w:rsidRDefault="009B3B7C" w:rsidP="001B165D">
            <w:pPr>
              <w:spacing w:line="276" w:lineRule="auto"/>
              <w:jc w:val="center"/>
              <w:rPr>
                <w:sz w:val="22"/>
                <w:szCs w:val="22"/>
              </w:rPr>
            </w:pPr>
            <w:r w:rsidRPr="007A02DD">
              <w:rPr>
                <w:sz w:val="22"/>
                <w:szCs w:val="22"/>
              </w:rPr>
              <w:t>Sprieguma līmeņa un virzienu ietvaros sniedzama aktuāla inženiertehniskā informācija, tai skaitā elektrodrošība, energoefektivitāte</w:t>
            </w:r>
          </w:p>
        </w:tc>
        <w:tc>
          <w:tcPr>
            <w:tcW w:w="3158" w:type="dxa"/>
          </w:tcPr>
          <w:p w14:paraId="18D60D0F" w14:textId="77777777" w:rsidR="002F43B0" w:rsidRPr="007A02DD" w:rsidRDefault="009B3B7C" w:rsidP="001B165D">
            <w:pPr>
              <w:spacing w:line="276" w:lineRule="auto"/>
              <w:jc w:val="center"/>
              <w:rPr>
                <w:sz w:val="22"/>
                <w:szCs w:val="22"/>
              </w:rPr>
            </w:pPr>
            <w:r w:rsidRPr="007A02DD">
              <w:rPr>
                <w:sz w:val="22"/>
                <w:szCs w:val="22"/>
              </w:rPr>
              <w:t>10 punkti jeb 1 diena</w:t>
            </w:r>
          </w:p>
        </w:tc>
      </w:tr>
      <w:tr w:rsidR="007A02DD" w:rsidRPr="007A02DD" w14:paraId="576C1A35" w14:textId="77777777" w:rsidTr="006024C6">
        <w:tc>
          <w:tcPr>
            <w:tcW w:w="2977" w:type="dxa"/>
            <w:vMerge/>
          </w:tcPr>
          <w:p w14:paraId="6122610E" w14:textId="77777777" w:rsidR="002F43B0" w:rsidRPr="007A02DD" w:rsidRDefault="002F43B0" w:rsidP="008E4FC9">
            <w:pPr>
              <w:spacing w:line="276" w:lineRule="auto"/>
              <w:jc w:val="both"/>
              <w:rPr>
                <w:sz w:val="24"/>
                <w:szCs w:val="24"/>
              </w:rPr>
            </w:pPr>
          </w:p>
        </w:tc>
        <w:tc>
          <w:tcPr>
            <w:tcW w:w="3328" w:type="dxa"/>
          </w:tcPr>
          <w:p w14:paraId="7EF23757" w14:textId="77777777" w:rsidR="002F43B0" w:rsidRPr="007A02DD" w:rsidRDefault="009B3B7C" w:rsidP="001B165D">
            <w:pPr>
              <w:spacing w:line="276" w:lineRule="auto"/>
              <w:jc w:val="center"/>
              <w:rPr>
                <w:sz w:val="22"/>
                <w:szCs w:val="22"/>
              </w:rPr>
            </w:pPr>
            <w:r w:rsidRPr="007A02DD">
              <w:rPr>
                <w:sz w:val="22"/>
                <w:szCs w:val="22"/>
              </w:rPr>
              <w:t>Darba aizsardzība un ugunsdrošība</w:t>
            </w:r>
          </w:p>
        </w:tc>
        <w:tc>
          <w:tcPr>
            <w:tcW w:w="3158" w:type="dxa"/>
          </w:tcPr>
          <w:p w14:paraId="2D41FBF8" w14:textId="77777777" w:rsidR="002F43B0" w:rsidRPr="007A02DD" w:rsidRDefault="009B3B7C" w:rsidP="001B165D">
            <w:pPr>
              <w:spacing w:line="276" w:lineRule="auto"/>
              <w:jc w:val="center"/>
              <w:rPr>
                <w:sz w:val="22"/>
                <w:szCs w:val="22"/>
              </w:rPr>
            </w:pPr>
            <w:r w:rsidRPr="007A02DD">
              <w:rPr>
                <w:sz w:val="22"/>
                <w:szCs w:val="22"/>
              </w:rPr>
              <w:t>10 punkti jeb 1 diena</w:t>
            </w:r>
          </w:p>
        </w:tc>
      </w:tr>
      <w:tr w:rsidR="007A02DD" w:rsidRPr="007A02DD" w14:paraId="3A326D0D" w14:textId="77777777" w:rsidTr="006024C6">
        <w:tc>
          <w:tcPr>
            <w:tcW w:w="2977" w:type="dxa"/>
            <w:vMerge/>
          </w:tcPr>
          <w:p w14:paraId="6936372C" w14:textId="77777777" w:rsidR="002F43B0" w:rsidRPr="007A02DD" w:rsidRDefault="002F43B0" w:rsidP="008E4FC9">
            <w:pPr>
              <w:spacing w:line="276" w:lineRule="auto"/>
              <w:jc w:val="both"/>
              <w:rPr>
                <w:sz w:val="24"/>
                <w:szCs w:val="24"/>
              </w:rPr>
            </w:pPr>
          </w:p>
        </w:tc>
        <w:tc>
          <w:tcPr>
            <w:tcW w:w="3328" w:type="dxa"/>
          </w:tcPr>
          <w:p w14:paraId="5FEF7D9B" w14:textId="77777777" w:rsidR="002F43B0" w:rsidRPr="007A02DD" w:rsidRDefault="009B3B7C" w:rsidP="001B165D">
            <w:pPr>
              <w:spacing w:line="276" w:lineRule="auto"/>
              <w:jc w:val="center"/>
              <w:rPr>
                <w:sz w:val="22"/>
                <w:szCs w:val="22"/>
              </w:rPr>
            </w:pPr>
            <w:r w:rsidRPr="007A02DD">
              <w:rPr>
                <w:sz w:val="22"/>
                <w:szCs w:val="22"/>
              </w:rPr>
              <w:t>Energosistēmu (t</w:t>
            </w:r>
            <w:r w:rsidR="00227FEC" w:rsidRPr="007A02DD">
              <w:rPr>
                <w:sz w:val="22"/>
                <w:szCs w:val="22"/>
              </w:rPr>
              <w:t>ajā skaitā</w:t>
            </w:r>
            <w:r w:rsidRPr="007A02DD">
              <w:rPr>
                <w:sz w:val="22"/>
                <w:szCs w:val="22"/>
              </w:rPr>
              <w:t xml:space="preserve"> elektroapgādes, elektroinsta</w:t>
            </w:r>
            <w:r w:rsidR="00227FEC" w:rsidRPr="007A02DD">
              <w:rPr>
                <w:sz w:val="22"/>
                <w:szCs w:val="22"/>
              </w:rPr>
              <w:t xml:space="preserve">- </w:t>
            </w:r>
            <w:r w:rsidRPr="007A02DD">
              <w:rPr>
                <w:sz w:val="22"/>
                <w:szCs w:val="22"/>
              </w:rPr>
              <w:t>lācijas) tehniskā ekspluatācija</w:t>
            </w:r>
          </w:p>
        </w:tc>
        <w:tc>
          <w:tcPr>
            <w:tcW w:w="3158" w:type="dxa"/>
          </w:tcPr>
          <w:p w14:paraId="01B28F5C" w14:textId="77777777" w:rsidR="002F43B0" w:rsidRPr="007A02DD" w:rsidRDefault="009B3B7C" w:rsidP="001B165D">
            <w:pPr>
              <w:spacing w:line="276" w:lineRule="auto"/>
              <w:jc w:val="center"/>
              <w:rPr>
                <w:sz w:val="22"/>
                <w:szCs w:val="22"/>
              </w:rPr>
            </w:pPr>
            <w:r w:rsidRPr="007A02DD">
              <w:rPr>
                <w:sz w:val="22"/>
                <w:szCs w:val="22"/>
              </w:rPr>
              <w:t>10 punkti jeb 1 diena</w:t>
            </w:r>
          </w:p>
        </w:tc>
      </w:tr>
      <w:tr w:rsidR="007A02DD" w:rsidRPr="007A02DD" w14:paraId="30D837E2" w14:textId="77777777" w:rsidTr="006024C6">
        <w:tc>
          <w:tcPr>
            <w:tcW w:w="2977" w:type="dxa"/>
            <w:vMerge/>
          </w:tcPr>
          <w:p w14:paraId="3B8E6125" w14:textId="77777777" w:rsidR="002F43B0" w:rsidRPr="007A02DD" w:rsidRDefault="002F43B0" w:rsidP="008E4FC9">
            <w:pPr>
              <w:spacing w:line="276" w:lineRule="auto"/>
              <w:jc w:val="both"/>
              <w:rPr>
                <w:sz w:val="24"/>
                <w:szCs w:val="24"/>
              </w:rPr>
            </w:pPr>
          </w:p>
        </w:tc>
        <w:tc>
          <w:tcPr>
            <w:tcW w:w="3328" w:type="dxa"/>
          </w:tcPr>
          <w:p w14:paraId="6031959E" w14:textId="0B860EC8" w:rsidR="002F43B0" w:rsidRPr="007A02DD" w:rsidRDefault="001B165D" w:rsidP="001B165D">
            <w:pPr>
              <w:spacing w:line="276" w:lineRule="auto"/>
              <w:jc w:val="center"/>
              <w:rPr>
                <w:sz w:val="22"/>
                <w:szCs w:val="22"/>
              </w:rPr>
            </w:pPr>
            <w:r w:rsidRPr="007A02DD">
              <w:rPr>
                <w:sz w:val="22"/>
                <w:szCs w:val="22"/>
              </w:rPr>
              <w:t xml:space="preserve">Elektroietaišu </w:t>
            </w:r>
            <w:r w:rsidR="009B3B7C" w:rsidRPr="007A02DD">
              <w:rPr>
                <w:sz w:val="22"/>
                <w:szCs w:val="22"/>
              </w:rPr>
              <w:t>ārēj</w:t>
            </w:r>
            <w:r w:rsidRPr="007A02DD">
              <w:rPr>
                <w:sz w:val="22"/>
                <w:szCs w:val="22"/>
              </w:rPr>
              <w:t>ā</w:t>
            </w:r>
            <w:r w:rsidR="009B3B7C" w:rsidRPr="007A02DD">
              <w:rPr>
                <w:sz w:val="22"/>
                <w:szCs w:val="22"/>
              </w:rPr>
              <w:t xml:space="preserve">s un iekšējas </w:t>
            </w:r>
            <w:r w:rsidRPr="007A02DD">
              <w:rPr>
                <w:sz w:val="22"/>
                <w:szCs w:val="22"/>
              </w:rPr>
              <w:t>elektroapgādes</w:t>
            </w:r>
            <w:r w:rsidR="009B3B7C" w:rsidRPr="007A02DD">
              <w:rPr>
                <w:sz w:val="22"/>
                <w:szCs w:val="22"/>
              </w:rPr>
              <w:t xml:space="preserve"> dokumentācijas daļas tāmēšana</w:t>
            </w:r>
          </w:p>
        </w:tc>
        <w:tc>
          <w:tcPr>
            <w:tcW w:w="3158" w:type="dxa"/>
          </w:tcPr>
          <w:p w14:paraId="6945ABAF" w14:textId="77777777" w:rsidR="002F43B0" w:rsidRPr="007A02DD" w:rsidRDefault="009B3B7C" w:rsidP="001B165D">
            <w:pPr>
              <w:spacing w:line="276" w:lineRule="auto"/>
              <w:jc w:val="center"/>
              <w:rPr>
                <w:sz w:val="22"/>
                <w:szCs w:val="22"/>
              </w:rPr>
            </w:pPr>
            <w:r w:rsidRPr="007A02DD">
              <w:rPr>
                <w:sz w:val="22"/>
                <w:szCs w:val="22"/>
              </w:rPr>
              <w:t>10 punkti jeb 1 diena</w:t>
            </w:r>
          </w:p>
        </w:tc>
      </w:tr>
      <w:tr w:rsidR="007A02DD" w:rsidRPr="007A02DD" w14:paraId="534146FD" w14:textId="77777777" w:rsidTr="006024C6">
        <w:tc>
          <w:tcPr>
            <w:tcW w:w="2977" w:type="dxa"/>
            <w:vMerge/>
          </w:tcPr>
          <w:p w14:paraId="71E4B4BC" w14:textId="77777777" w:rsidR="002F43B0" w:rsidRPr="007A02DD" w:rsidRDefault="002F43B0" w:rsidP="008E4FC9">
            <w:pPr>
              <w:spacing w:line="276" w:lineRule="auto"/>
              <w:jc w:val="both"/>
              <w:rPr>
                <w:sz w:val="24"/>
                <w:szCs w:val="24"/>
              </w:rPr>
            </w:pPr>
          </w:p>
        </w:tc>
        <w:tc>
          <w:tcPr>
            <w:tcW w:w="3328" w:type="dxa"/>
          </w:tcPr>
          <w:p w14:paraId="6DF6961E" w14:textId="4DE1BFF4" w:rsidR="002F43B0" w:rsidRPr="007A02DD" w:rsidRDefault="009B3B7C" w:rsidP="001B165D">
            <w:pPr>
              <w:spacing w:line="276" w:lineRule="auto"/>
              <w:jc w:val="center"/>
              <w:rPr>
                <w:sz w:val="22"/>
                <w:szCs w:val="22"/>
              </w:rPr>
            </w:pPr>
            <w:r w:rsidRPr="007A02DD">
              <w:rPr>
                <w:sz w:val="22"/>
                <w:szCs w:val="22"/>
              </w:rPr>
              <w:t>Par būvdarbu tehnoloģijām, konstrukcijām, to izstrādi un kļūdām būvdarbos un dokumentācijā</w:t>
            </w:r>
          </w:p>
        </w:tc>
        <w:tc>
          <w:tcPr>
            <w:tcW w:w="3158" w:type="dxa"/>
          </w:tcPr>
          <w:p w14:paraId="27E9E6A0" w14:textId="77777777" w:rsidR="002F43B0" w:rsidRPr="007A02DD" w:rsidRDefault="009B3B7C" w:rsidP="001B165D">
            <w:pPr>
              <w:spacing w:line="276" w:lineRule="auto"/>
              <w:jc w:val="center"/>
              <w:rPr>
                <w:sz w:val="22"/>
                <w:szCs w:val="22"/>
              </w:rPr>
            </w:pPr>
            <w:r w:rsidRPr="007A02DD">
              <w:rPr>
                <w:sz w:val="22"/>
                <w:szCs w:val="22"/>
              </w:rPr>
              <w:t>30 punkti jeb 3 dienas</w:t>
            </w:r>
          </w:p>
        </w:tc>
      </w:tr>
    </w:tbl>
    <w:p w14:paraId="0A4D40F7" w14:textId="77777777" w:rsidR="00D40EBB" w:rsidRPr="007A02DD" w:rsidRDefault="00D40EBB" w:rsidP="008E4FC9">
      <w:pPr>
        <w:shd w:val="clear" w:color="auto" w:fill="FFFFFF"/>
        <w:spacing w:line="276" w:lineRule="auto"/>
        <w:ind w:left="284"/>
        <w:jc w:val="both"/>
        <w:rPr>
          <w:sz w:val="24"/>
          <w:szCs w:val="24"/>
        </w:rPr>
      </w:pPr>
    </w:p>
    <w:p w14:paraId="50C1EA2B" w14:textId="77777777" w:rsidR="009B3B7C" w:rsidRPr="007A02DD" w:rsidRDefault="007C0364" w:rsidP="004F6E4D">
      <w:pPr>
        <w:shd w:val="clear" w:color="auto" w:fill="FFFFFF"/>
        <w:spacing w:line="276" w:lineRule="auto"/>
        <w:ind w:left="284"/>
        <w:jc w:val="right"/>
        <w:rPr>
          <w:sz w:val="24"/>
          <w:szCs w:val="24"/>
        </w:rPr>
      </w:pPr>
      <w:r w:rsidRPr="007A02DD">
        <w:rPr>
          <w:sz w:val="24"/>
          <w:szCs w:val="24"/>
        </w:rPr>
        <w:t>2. tabula</w:t>
      </w:r>
    </w:p>
    <w:tbl>
      <w:tblPr>
        <w:tblStyle w:val="Reatabula"/>
        <w:tblW w:w="0" w:type="auto"/>
        <w:tblInd w:w="392" w:type="dxa"/>
        <w:tblLook w:val="04A0" w:firstRow="1" w:lastRow="0" w:firstColumn="1" w:lastColumn="0" w:noHBand="0" w:noVBand="1"/>
      </w:tblPr>
      <w:tblGrid>
        <w:gridCol w:w="2999"/>
        <w:gridCol w:w="3015"/>
        <w:gridCol w:w="3082"/>
      </w:tblGrid>
      <w:tr w:rsidR="007A02DD" w:rsidRPr="007A02DD" w14:paraId="7750CD82" w14:textId="77777777" w:rsidTr="000C78A0">
        <w:tc>
          <w:tcPr>
            <w:tcW w:w="9748" w:type="dxa"/>
            <w:gridSpan w:val="3"/>
            <w:vAlign w:val="center"/>
          </w:tcPr>
          <w:p w14:paraId="3A41546E" w14:textId="77777777" w:rsidR="009B3B7C" w:rsidRPr="007A02DD" w:rsidRDefault="009B3B7C" w:rsidP="00536D59">
            <w:pPr>
              <w:spacing w:line="276" w:lineRule="auto"/>
              <w:jc w:val="center"/>
              <w:rPr>
                <w:b/>
                <w:bCs/>
                <w:sz w:val="24"/>
                <w:szCs w:val="24"/>
              </w:rPr>
            </w:pPr>
            <w:r w:rsidRPr="007A02DD">
              <w:rPr>
                <w:b/>
                <w:bCs/>
                <w:sz w:val="24"/>
                <w:szCs w:val="24"/>
              </w:rPr>
              <w:t>Darbības, kas pielīdzināmas profesionālajai pilnveidei</w:t>
            </w:r>
          </w:p>
        </w:tc>
      </w:tr>
      <w:tr w:rsidR="007A02DD" w:rsidRPr="007A02DD" w14:paraId="069D5534" w14:textId="77777777" w:rsidTr="000C78A0">
        <w:tc>
          <w:tcPr>
            <w:tcW w:w="3178" w:type="dxa"/>
          </w:tcPr>
          <w:p w14:paraId="71E8F45A" w14:textId="77777777" w:rsidR="009B3B7C" w:rsidRPr="007A02DD" w:rsidRDefault="009B3B7C" w:rsidP="00536D59">
            <w:pPr>
              <w:spacing w:line="276" w:lineRule="auto"/>
              <w:jc w:val="center"/>
              <w:rPr>
                <w:b/>
                <w:bCs/>
                <w:sz w:val="24"/>
                <w:szCs w:val="24"/>
              </w:rPr>
            </w:pPr>
            <w:r w:rsidRPr="007A02DD">
              <w:rPr>
                <w:b/>
                <w:bCs/>
                <w:sz w:val="24"/>
                <w:szCs w:val="24"/>
              </w:rPr>
              <w:t>Darbība</w:t>
            </w:r>
          </w:p>
        </w:tc>
        <w:tc>
          <w:tcPr>
            <w:tcW w:w="3285" w:type="dxa"/>
          </w:tcPr>
          <w:p w14:paraId="10F311EA" w14:textId="77777777" w:rsidR="009B3B7C" w:rsidRPr="007A02DD" w:rsidRDefault="009B3B7C" w:rsidP="00536D59">
            <w:pPr>
              <w:spacing w:line="276" w:lineRule="auto"/>
              <w:jc w:val="center"/>
              <w:rPr>
                <w:b/>
                <w:bCs/>
                <w:sz w:val="24"/>
                <w:szCs w:val="24"/>
              </w:rPr>
            </w:pPr>
            <w:r w:rsidRPr="007A02DD">
              <w:rPr>
                <w:b/>
                <w:bCs/>
                <w:sz w:val="24"/>
                <w:szCs w:val="24"/>
              </w:rPr>
              <w:t>Apjoms</w:t>
            </w:r>
          </w:p>
        </w:tc>
        <w:tc>
          <w:tcPr>
            <w:tcW w:w="3285" w:type="dxa"/>
          </w:tcPr>
          <w:p w14:paraId="5803032A" w14:textId="77777777" w:rsidR="009B3B7C" w:rsidRPr="007A02DD" w:rsidRDefault="009B3B7C" w:rsidP="00536D59">
            <w:pPr>
              <w:spacing w:line="276" w:lineRule="auto"/>
              <w:jc w:val="center"/>
              <w:rPr>
                <w:b/>
                <w:bCs/>
                <w:sz w:val="24"/>
                <w:szCs w:val="24"/>
              </w:rPr>
            </w:pPr>
            <w:r w:rsidRPr="007A02DD">
              <w:rPr>
                <w:b/>
                <w:bCs/>
                <w:sz w:val="24"/>
                <w:szCs w:val="24"/>
              </w:rPr>
              <w:t>Pielīdzināmās pilnveides tēmas un apjom</w:t>
            </w:r>
            <w:r w:rsidR="007C0364" w:rsidRPr="007A02DD">
              <w:rPr>
                <w:b/>
                <w:bCs/>
                <w:sz w:val="24"/>
                <w:szCs w:val="24"/>
              </w:rPr>
              <w:t>s</w:t>
            </w:r>
          </w:p>
        </w:tc>
      </w:tr>
      <w:tr w:rsidR="007A02DD" w:rsidRPr="007A02DD" w14:paraId="5DFA42B8" w14:textId="77777777" w:rsidTr="000C78A0">
        <w:tc>
          <w:tcPr>
            <w:tcW w:w="3178" w:type="dxa"/>
          </w:tcPr>
          <w:p w14:paraId="5CDA516E" w14:textId="77777777" w:rsidR="009B3B7C" w:rsidRPr="007A02DD" w:rsidRDefault="00CD6AB4" w:rsidP="00536D59">
            <w:pPr>
              <w:spacing w:line="276" w:lineRule="auto"/>
              <w:jc w:val="center"/>
              <w:rPr>
                <w:sz w:val="22"/>
                <w:szCs w:val="22"/>
              </w:rPr>
            </w:pPr>
            <w:r w:rsidRPr="007A02DD">
              <w:rPr>
                <w:sz w:val="22"/>
                <w:szCs w:val="22"/>
              </w:rPr>
              <w:t xml:space="preserve">Darbs </w:t>
            </w:r>
            <w:proofErr w:type="spellStart"/>
            <w:r w:rsidRPr="007A02DD">
              <w:rPr>
                <w:sz w:val="22"/>
                <w:szCs w:val="22"/>
              </w:rPr>
              <w:t>būvspeciālistu</w:t>
            </w:r>
            <w:proofErr w:type="spellEnd"/>
            <w:r w:rsidRPr="007A02DD">
              <w:rPr>
                <w:sz w:val="22"/>
                <w:szCs w:val="22"/>
              </w:rPr>
              <w:t xml:space="preserve"> </w:t>
            </w:r>
            <w:r w:rsidRPr="007A02DD">
              <w:rPr>
                <w:sz w:val="22"/>
                <w:szCs w:val="22"/>
              </w:rPr>
              <w:lastRenderedPageBreak/>
              <w:t>sertifikācijas institūcijā kā ekspertam vai komisijā</w:t>
            </w:r>
          </w:p>
        </w:tc>
        <w:tc>
          <w:tcPr>
            <w:tcW w:w="3285" w:type="dxa"/>
          </w:tcPr>
          <w:p w14:paraId="3E72C2E0" w14:textId="77777777" w:rsidR="009B3B7C" w:rsidRPr="007A02DD" w:rsidRDefault="00CD6AB4" w:rsidP="00536D59">
            <w:pPr>
              <w:spacing w:line="276" w:lineRule="auto"/>
              <w:jc w:val="center"/>
              <w:rPr>
                <w:sz w:val="22"/>
                <w:szCs w:val="22"/>
              </w:rPr>
            </w:pPr>
            <w:r w:rsidRPr="007A02DD">
              <w:rPr>
                <w:sz w:val="22"/>
                <w:szCs w:val="22"/>
              </w:rPr>
              <w:lastRenderedPageBreak/>
              <w:t>vismaz 1 gads</w:t>
            </w:r>
          </w:p>
        </w:tc>
        <w:tc>
          <w:tcPr>
            <w:tcW w:w="3285" w:type="dxa"/>
          </w:tcPr>
          <w:p w14:paraId="53AAE404" w14:textId="77777777" w:rsidR="009B3B7C" w:rsidRPr="007A02DD" w:rsidRDefault="00CD6AB4" w:rsidP="00536D59">
            <w:pPr>
              <w:spacing w:line="276" w:lineRule="auto"/>
              <w:jc w:val="center"/>
              <w:rPr>
                <w:sz w:val="22"/>
                <w:szCs w:val="22"/>
              </w:rPr>
            </w:pPr>
            <w:r w:rsidRPr="007A02DD">
              <w:rPr>
                <w:sz w:val="22"/>
                <w:szCs w:val="22"/>
              </w:rPr>
              <w:t xml:space="preserve">Aizstāj obligāto tēmu par </w:t>
            </w:r>
            <w:r w:rsidRPr="007A02DD">
              <w:rPr>
                <w:sz w:val="22"/>
                <w:szCs w:val="22"/>
              </w:rPr>
              <w:lastRenderedPageBreak/>
              <w:t>aktuālo būvniecības regulējumu.</w:t>
            </w:r>
          </w:p>
        </w:tc>
      </w:tr>
      <w:tr w:rsidR="007A02DD" w:rsidRPr="007A02DD" w14:paraId="0EE45E6C" w14:textId="77777777" w:rsidTr="000C78A0">
        <w:tc>
          <w:tcPr>
            <w:tcW w:w="3178" w:type="dxa"/>
          </w:tcPr>
          <w:p w14:paraId="64DE81CE" w14:textId="3390F3CE" w:rsidR="009B3B7C" w:rsidRPr="007A02DD" w:rsidRDefault="00CD6AB4" w:rsidP="00536D59">
            <w:pPr>
              <w:spacing w:line="276" w:lineRule="auto"/>
              <w:jc w:val="center"/>
              <w:rPr>
                <w:sz w:val="22"/>
                <w:szCs w:val="22"/>
              </w:rPr>
            </w:pPr>
            <w:r w:rsidRPr="007A02DD">
              <w:rPr>
                <w:sz w:val="22"/>
                <w:szCs w:val="22"/>
              </w:rPr>
              <w:lastRenderedPageBreak/>
              <w:t>1.</w:t>
            </w:r>
            <w:r w:rsidR="00D40EBB" w:rsidRPr="007A02DD">
              <w:rPr>
                <w:sz w:val="22"/>
                <w:szCs w:val="22"/>
              </w:rPr>
              <w:t xml:space="preserve"> vai</w:t>
            </w:r>
            <w:r w:rsidRPr="007A02DD">
              <w:rPr>
                <w:sz w:val="22"/>
                <w:szCs w:val="22"/>
              </w:rPr>
              <w:t xml:space="preserve"> 2. līmeņa augstākās profesionālas izglītības </w:t>
            </w:r>
            <w:r w:rsidR="00D40EBB" w:rsidRPr="007A02DD">
              <w:rPr>
                <w:sz w:val="22"/>
                <w:szCs w:val="22"/>
              </w:rPr>
              <w:t xml:space="preserve">(energobūvniecībā) </w:t>
            </w:r>
            <w:r w:rsidRPr="007A02DD">
              <w:rPr>
                <w:sz w:val="22"/>
                <w:szCs w:val="22"/>
              </w:rPr>
              <w:t>noslēguma darbu vadī</w:t>
            </w:r>
            <w:r w:rsidR="00D40EBB" w:rsidRPr="007A02DD">
              <w:rPr>
                <w:sz w:val="22"/>
                <w:szCs w:val="22"/>
              </w:rPr>
              <w:t>šana</w:t>
            </w:r>
            <w:r w:rsidRPr="007A02DD">
              <w:rPr>
                <w:sz w:val="22"/>
                <w:szCs w:val="22"/>
              </w:rPr>
              <w:t xml:space="preserve"> vai recenzēšana</w:t>
            </w:r>
          </w:p>
        </w:tc>
        <w:tc>
          <w:tcPr>
            <w:tcW w:w="3285" w:type="dxa"/>
          </w:tcPr>
          <w:p w14:paraId="4726AA6E" w14:textId="77777777" w:rsidR="009B3B7C" w:rsidRPr="007A02DD" w:rsidRDefault="00CD6AB4" w:rsidP="00536D59">
            <w:pPr>
              <w:spacing w:line="276" w:lineRule="auto"/>
              <w:jc w:val="center"/>
              <w:rPr>
                <w:sz w:val="22"/>
                <w:szCs w:val="22"/>
              </w:rPr>
            </w:pPr>
            <w:r w:rsidRPr="007A02DD">
              <w:rPr>
                <w:sz w:val="22"/>
                <w:szCs w:val="22"/>
              </w:rPr>
              <w:t>1 diplomands</w:t>
            </w:r>
          </w:p>
        </w:tc>
        <w:tc>
          <w:tcPr>
            <w:tcW w:w="3285" w:type="dxa"/>
          </w:tcPr>
          <w:p w14:paraId="31651BB3" w14:textId="77777777" w:rsidR="009B3B7C" w:rsidRPr="007A02DD" w:rsidRDefault="00CD6AB4" w:rsidP="00536D59">
            <w:pPr>
              <w:spacing w:line="276" w:lineRule="auto"/>
              <w:jc w:val="center"/>
              <w:rPr>
                <w:sz w:val="22"/>
                <w:szCs w:val="22"/>
              </w:rPr>
            </w:pPr>
            <w:r w:rsidRPr="007A02DD">
              <w:rPr>
                <w:sz w:val="22"/>
                <w:szCs w:val="22"/>
              </w:rPr>
              <w:t>Aizstāj obligāto tēmu 5 kvalifikācijas punktu apmērā atbilstoši diplomprojekta tēmai</w:t>
            </w:r>
          </w:p>
        </w:tc>
      </w:tr>
      <w:tr w:rsidR="007A02DD" w:rsidRPr="007A02DD" w14:paraId="448920ED" w14:textId="77777777" w:rsidTr="000C78A0">
        <w:tc>
          <w:tcPr>
            <w:tcW w:w="3178" w:type="dxa"/>
          </w:tcPr>
          <w:p w14:paraId="6A071825" w14:textId="77777777" w:rsidR="009B3B7C" w:rsidRPr="007A02DD" w:rsidRDefault="00CD6AB4" w:rsidP="00536D59">
            <w:pPr>
              <w:spacing w:line="276" w:lineRule="auto"/>
              <w:jc w:val="center"/>
              <w:rPr>
                <w:sz w:val="22"/>
                <w:szCs w:val="22"/>
              </w:rPr>
            </w:pPr>
            <w:r w:rsidRPr="007A02DD">
              <w:rPr>
                <w:sz w:val="22"/>
                <w:szCs w:val="22"/>
              </w:rPr>
              <w:t>Darbs 1.</w:t>
            </w:r>
            <w:r w:rsidR="00D40EBB" w:rsidRPr="007A02DD">
              <w:rPr>
                <w:sz w:val="22"/>
                <w:szCs w:val="22"/>
              </w:rPr>
              <w:t xml:space="preserve"> vai</w:t>
            </w:r>
            <w:r w:rsidRPr="007A02DD">
              <w:rPr>
                <w:sz w:val="22"/>
                <w:szCs w:val="22"/>
              </w:rPr>
              <w:t xml:space="preserve"> 2. līmeņa augstākās profesionālas izglītības noslēguma darbu valsts pārbaudes komisijā (energobūvniecībā)</w:t>
            </w:r>
          </w:p>
        </w:tc>
        <w:tc>
          <w:tcPr>
            <w:tcW w:w="3285" w:type="dxa"/>
          </w:tcPr>
          <w:p w14:paraId="2D362526" w14:textId="77777777" w:rsidR="009B3B7C" w:rsidRPr="007A02DD" w:rsidRDefault="00CD6AB4" w:rsidP="00536D59">
            <w:pPr>
              <w:spacing w:line="276" w:lineRule="auto"/>
              <w:jc w:val="center"/>
              <w:rPr>
                <w:sz w:val="22"/>
                <w:szCs w:val="22"/>
              </w:rPr>
            </w:pPr>
            <w:r w:rsidRPr="007A02DD">
              <w:rPr>
                <w:sz w:val="22"/>
                <w:szCs w:val="22"/>
              </w:rPr>
              <w:t>vismaz 1 gads</w:t>
            </w:r>
          </w:p>
        </w:tc>
        <w:tc>
          <w:tcPr>
            <w:tcW w:w="3285" w:type="dxa"/>
          </w:tcPr>
          <w:p w14:paraId="113BF741" w14:textId="77777777" w:rsidR="009B3B7C" w:rsidRPr="007A02DD" w:rsidRDefault="00CD6AB4" w:rsidP="00536D59">
            <w:pPr>
              <w:spacing w:line="276" w:lineRule="auto"/>
              <w:jc w:val="center"/>
              <w:rPr>
                <w:sz w:val="22"/>
                <w:szCs w:val="22"/>
              </w:rPr>
            </w:pPr>
            <w:r w:rsidRPr="007A02DD">
              <w:rPr>
                <w:sz w:val="22"/>
                <w:szCs w:val="22"/>
              </w:rPr>
              <w:t>Aizstāj obligātās tēmas par aktuālo būvniecības regulējumu un būvdarbu tehnoloģijām, konstrukcijām, to izstrādi un kļūdām būvdarbos</w:t>
            </w:r>
          </w:p>
        </w:tc>
      </w:tr>
      <w:tr w:rsidR="007A02DD" w:rsidRPr="007A02DD" w14:paraId="1FD1347F" w14:textId="77777777" w:rsidTr="000C78A0">
        <w:tc>
          <w:tcPr>
            <w:tcW w:w="3178" w:type="dxa"/>
          </w:tcPr>
          <w:p w14:paraId="5BC0F34C" w14:textId="7FA7BA35" w:rsidR="009B3B7C" w:rsidRPr="007A02DD" w:rsidRDefault="00CD6AB4" w:rsidP="00536D59">
            <w:pPr>
              <w:spacing w:line="276" w:lineRule="auto"/>
              <w:jc w:val="center"/>
              <w:rPr>
                <w:sz w:val="22"/>
                <w:szCs w:val="22"/>
              </w:rPr>
            </w:pPr>
            <w:r w:rsidRPr="007A02DD">
              <w:rPr>
                <w:sz w:val="22"/>
                <w:szCs w:val="22"/>
              </w:rPr>
              <w:t xml:space="preserve">Administratīvais darbs (uzņēmuma </w:t>
            </w:r>
            <w:r w:rsidR="00E72FEA" w:rsidRPr="007A02DD">
              <w:rPr>
                <w:sz w:val="22"/>
                <w:szCs w:val="22"/>
              </w:rPr>
              <w:t>direktors</w:t>
            </w:r>
            <w:r w:rsidRPr="007A02DD">
              <w:rPr>
                <w:sz w:val="22"/>
                <w:szCs w:val="22"/>
              </w:rPr>
              <w:t xml:space="preserve">, virziena </w:t>
            </w:r>
            <w:r w:rsidR="00E72FEA" w:rsidRPr="007A02DD">
              <w:rPr>
                <w:sz w:val="22"/>
                <w:szCs w:val="22"/>
              </w:rPr>
              <w:t>direktors</w:t>
            </w:r>
            <w:r w:rsidRPr="007A02DD">
              <w:rPr>
                <w:sz w:val="22"/>
                <w:szCs w:val="22"/>
              </w:rPr>
              <w:t xml:space="preserve">, tehniskais direktors vai līdzvērtīgs </w:t>
            </w:r>
            <w:r w:rsidR="008006FF" w:rsidRPr="007A02DD">
              <w:rPr>
                <w:sz w:val="22"/>
                <w:szCs w:val="22"/>
              </w:rPr>
              <w:t>direktor</w:t>
            </w:r>
            <w:r w:rsidR="00536D59" w:rsidRPr="007A02DD">
              <w:rPr>
                <w:sz w:val="22"/>
                <w:szCs w:val="22"/>
              </w:rPr>
              <w:t>a</w:t>
            </w:r>
            <w:r w:rsidRPr="007A02DD">
              <w:rPr>
                <w:sz w:val="22"/>
                <w:szCs w:val="22"/>
              </w:rPr>
              <w:t xml:space="preserve"> līmenis) ar energobūvniecību saistītā uzņēmumā vai institūcijā</w:t>
            </w:r>
          </w:p>
        </w:tc>
        <w:tc>
          <w:tcPr>
            <w:tcW w:w="3285" w:type="dxa"/>
          </w:tcPr>
          <w:p w14:paraId="1442843A" w14:textId="77777777" w:rsidR="009B3B7C" w:rsidRPr="007A02DD" w:rsidRDefault="00CD6AB4" w:rsidP="00536D59">
            <w:pPr>
              <w:spacing w:line="276" w:lineRule="auto"/>
              <w:jc w:val="center"/>
              <w:rPr>
                <w:sz w:val="22"/>
                <w:szCs w:val="22"/>
              </w:rPr>
            </w:pPr>
            <w:r w:rsidRPr="007A02DD">
              <w:rPr>
                <w:sz w:val="22"/>
                <w:szCs w:val="22"/>
              </w:rPr>
              <w:t>vismaz 2 gadi</w:t>
            </w:r>
          </w:p>
        </w:tc>
        <w:tc>
          <w:tcPr>
            <w:tcW w:w="3285" w:type="dxa"/>
          </w:tcPr>
          <w:p w14:paraId="56D761D6" w14:textId="77777777" w:rsidR="009B3B7C" w:rsidRPr="007A02DD" w:rsidRDefault="00CD6AB4" w:rsidP="00536D59">
            <w:pPr>
              <w:spacing w:line="276" w:lineRule="auto"/>
              <w:jc w:val="center"/>
              <w:rPr>
                <w:sz w:val="22"/>
                <w:szCs w:val="22"/>
              </w:rPr>
            </w:pPr>
            <w:r w:rsidRPr="007A02DD">
              <w:rPr>
                <w:sz w:val="22"/>
                <w:szCs w:val="22"/>
              </w:rPr>
              <w:t>Aizstāj obligātās tēmas par aktuālo energobūvniecības regulējumu 50% apmērā.</w:t>
            </w:r>
          </w:p>
        </w:tc>
      </w:tr>
      <w:tr w:rsidR="007A02DD" w:rsidRPr="007A02DD" w14:paraId="34702704" w14:textId="77777777" w:rsidTr="000C78A0">
        <w:tc>
          <w:tcPr>
            <w:tcW w:w="3178" w:type="dxa"/>
          </w:tcPr>
          <w:p w14:paraId="37D7B93D" w14:textId="77777777" w:rsidR="009B3B7C" w:rsidRPr="007A02DD" w:rsidRDefault="00CD6AB4" w:rsidP="00536D59">
            <w:pPr>
              <w:spacing w:line="276" w:lineRule="auto"/>
              <w:jc w:val="center"/>
              <w:rPr>
                <w:sz w:val="22"/>
                <w:szCs w:val="22"/>
              </w:rPr>
            </w:pPr>
            <w:r w:rsidRPr="007A02DD">
              <w:rPr>
                <w:sz w:val="22"/>
                <w:szCs w:val="22"/>
              </w:rPr>
              <w:t>Piedalīšanās ar nozari saistītajos semināros, konferencēs un izstādēs</w:t>
            </w:r>
          </w:p>
        </w:tc>
        <w:tc>
          <w:tcPr>
            <w:tcW w:w="3285" w:type="dxa"/>
          </w:tcPr>
          <w:p w14:paraId="69EA2F7A" w14:textId="77777777" w:rsidR="009B3B7C" w:rsidRPr="007A02DD" w:rsidRDefault="00CD6AB4" w:rsidP="00536D59">
            <w:pPr>
              <w:spacing w:line="276" w:lineRule="auto"/>
              <w:jc w:val="center"/>
              <w:rPr>
                <w:sz w:val="22"/>
                <w:szCs w:val="22"/>
              </w:rPr>
            </w:pPr>
            <w:r w:rsidRPr="007A02DD">
              <w:rPr>
                <w:sz w:val="22"/>
                <w:szCs w:val="22"/>
              </w:rPr>
              <w:t>pasākumi (lielāks pasākumu skaits kvalifikācijas punktu skaitu nemaina)</w:t>
            </w:r>
          </w:p>
        </w:tc>
        <w:tc>
          <w:tcPr>
            <w:tcW w:w="3285" w:type="dxa"/>
          </w:tcPr>
          <w:p w14:paraId="582C3EC0" w14:textId="77777777" w:rsidR="009B3B7C" w:rsidRPr="007A02DD" w:rsidRDefault="00CD6AB4" w:rsidP="00536D59">
            <w:pPr>
              <w:spacing w:line="276" w:lineRule="auto"/>
              <w:jc w:val="center"/>
              <w:rPr>
                <w:sz w:val="22"/>
                <w:szCs w:val="22"/>
              </w:rPr>
            </w:pPr>
            <w:r w:rsidRPr="007A02DD">
              <w:rPr>
                <w:sz w:val="22"/>
                <w:szCs w:val="22"/>
              </w:rPr>
              <w:t>Kvalifikācijas punktu apmērā atbilstoši semināru un konferenču tēmām (dalība izstādēs kā apmeklētājam profesionālajā pilnveidē netiek ieskaitīta)</w:t>
            </w:r>
          </w:p>
        </w:tc>
      </w:tr>
      <w:tr w:rsidR="007A02DD" w:rsidRPr="007A02DD" w14:paraId="3352BC10" w14:textId="77777777" w:rsidTr="000C78A0">
        <w:tc>
          <w:tcPr>
            <w:tcW w:w="3178" w:type="dxa"/>
          </w:tcPr>
          <w:p w14:paraId="4D958112" w14:textId="77777777" w:rsidR="009B3B7C" w:rsidRPr="007A02DD" w:rsidRDefault="00CD6AB4" w:rsidP="00536D59">
            <w:pPr>
              <w:spacing w:line="276" w:lineRule="auto"/>
              <w:jc w:val="center"/>
              <w:rPr>
                <w:sz w:val="22"/>
                <w:szCs w:val="22"/>
              </w:rPr>
            </w:pPr>
            <w:r w:rsidRPr="007A02DD">
              <w:rPr>
                <w:sz w:val="22"/>
                <w:szCs w:val="22"/>
              </w:rPr>
              <w:t>Piedalīšanās ar nozari saistītajās apmācības</w:t>
            </w:r>
          </w:p>
        </w:tc>
        <w:tc>
          <w:tcPr>
            <w:tcW w:w="3285" w:type="dxa"/>
          </w:tcPr>
          <w:p w14:paraId="7B85675A" w14:textId="77777777" w:rsidR="009B3B7C" w:rsidRPr="007A02DD" w:rsidRDefault="00CD6AB4" w:rsidP="00536D59">
            <w:pPr>
              <w:spacing w:line="276" w:lineRule="auto"/>
              <w:jc w:val="center"/>
              <w:rPr>
                <w:sz w:val="22"/>
                <w:szCs w:val="22"/>
              </w:rPr>
            </w:pPr>
            <w:r w:rsidRPr="007A02DD">
              <w:rPr>
                <w:sz w:val="22"/>
                <w:szCs w:val="22"/>
              </w:rPr>
              <w:t>vismaz 1 gads</w:t>
            </w:r>
          </w:p>
        </w:tc>
        <w:tc>
          <w:tcPr>
            <w:tcW w:w="3285" w:type="dxa"/>
          </w:tcPr>
          <w:p w14:paraId="47DAE367" w14:textId="77777777" w:rsidR="009B3B7C" w:rsidRPr="007A02DD" w:rsidRDefault="00CD6AB4" w:rsidP="00536D59">
            <w:pPr>
              <w:spacing w:line="276" w:lineRule="auto"/>
              <w:jc w:val="center"/>
              <w:rPr>
                <w:sz w:val="22"/>
                <w:szCs w:val="22"/>
              </w:rPr>
            </w:pPr>
            <w:r w:rsidRPr="007A02DD">
              <w:rPr>
                <w:sz w:val="22"/>
                <w:szCs w:val="22"/>
              </w:rPr>
              <w:t>Kvalifikācijas punktu apmērs atbilstoši apmācības tēmai</w:t>
            </w:r>
          </w:p>
        </w:tc>
      </w:tr>
      <w:tr w:rsidR="007A02DD" w:rsidRPr="007A02DD" w14:paraId="384EB5EB" w14:textId="77777777" w:rsidTr="000C78A0">
        <w:tc>
          <w:tcPr>
            <w:tcW w:w="3178" w:type="dxa"/>
          </w:tcPr>
          <w:p w14:paraId="08057CE5" w14:textId="0CA7ABAA" w:rsidR="009B3B7C" w:rsidRPr="007A02DD" w:rsidRDefault="00CD6AB4" w:rsidP="00536D59">
            <w:pPr>
              <w:spacing w:line="276" w:lineRule="auto"/>
              <w:jc w:val="center"/>
              <w:rPr>
                <w:sz w:val="22"/>
                <w:szCs w:val="22"/>
              </w:rPr>
            </w:pPr>
            <w:r w:rsidRPr="007A02DD">
              <w:rPr>
                <w:sz w:val="22"/>
                <w:szCs w:val="22"/>
              </w:rPr>
              <w:t xml:space="preserve">Pedagoga prakse 1. un 2. līmeņa augstākās profesionālas izglītības iestādēs vai citā ar </w:t>
            </w:r>
            <w:proofErr w:type="spellStart"/>
            <w:r w:rsidRPr="007A02DD">
              <w:rPr>
                <w:sz w:val="22"/>
                <w:szCs w:val="22"/>
              </w:rPr>
              <w:t>elektro</w:t>
            </w:r>
            <w:proofErr w:type="spellEnd"/>
            <w:r w:rsidR="005A327C" w:rsidRPr="007A02DD">
              <w:rPr>
                <w:sz w:val="22"/>
                <w:szCs w:val="22"/>
              </w:rPr>
              <w:t>-</w:t>
            </w:r>
            <w:r w:rsidRPr="007A02DD">
              <w:rPr>
                <w:sz w:val="22"/>
                <w:szCs w:val="22"/>
              </w:rPr>
              <w:t xml:space="preserve">tehniku un </w:t>
            </w:r>
            <w:proofErr w:type="spellStart"/>
            <w:r w:rsidRPr="007A02DD">
              <w:rPr>
                <w:sz w:val="22"/>
                <w:szCs w:val="22"/>
              </w:rPr>
              <w:t>inženiersistēmām</w:t>
            </w:r>
            <w:proofErr w:type="spellEnd"/>
            <w:r w:rsidRPr="007A02DD">
              <w:rPr>
                <w:sz w:val="22"/>
                <w:szCs w:val="22"/>
              </w:rPr>
              <w:t xml:space="preserve"> saistītā mācību iestādē</w:t>
            </w:r>
          </w:p>
        </w:tc>
        <w:tc>
          <w:tcPr>
            <w:tcW w:w="3285" w:type="dxa"/>
          </w:tcPr>
          <w:p w14:paraId="559510D1" w14:textId="77777777" w:rsidR="009B3B7C" w:rsidRPr="007A02DD" w:rsidRDefault="00CD6AB4" w:rsidP="00536D59">
            <w:pPr>
              <w:spacing w:line="276" w:lineRule="auto"/>
              <w:jc w:val="center"/>
              <w:rPr>
                <w:sz w:val="22"/>
                <w:szCs w:val="22"/>
              </w:rPr>
            </w:pPr>
            <w:r w:rsidRPr="007A02DD">
              <w:rPr>
                <w:sz w:val="22"/>
                <w:szCs w:val="22"/>
              </w:rPr>
              <w:t>vismaz 1 gads</w:t>
            </w:r>
          </w:p>
        </w:tc>
        <w:tc>
          <w:tcPr>
            <w:tcW w:w="3285" w:type="dxa"/>
          </w:tcPr>
          <w:p w14:paraId="52B30189" w14:textId="77777777" w:rsidR="009B3B7C" w:rsidRPr="007A02DD" w:rsidRDefault="00CD6AB4" w:rsidP="00536D59">
            <w:pPr>
              <w:spacing w:line="276" w:lineRule="auto"/>
              <w:jc w:val="center"/>
              <w:rPr>
                <w:sz w:val="22"/>
                <w:szCs w:val="22"/>
              </w:rPr>
            </w:pPr>
            <w:r w:rsidRPr="007A02DD">
              <w:rPr>
                <w:sz w:val="22"/>
                <w:szCs w:val="22"/>
              </w:rPr>
              <w:t>Aizstāj obligāto tēmu atbilstoši studiju kursam, kas tiek pasniegts</w:t>
            </w:r>
          </w:p>
        </w:tc>
      </w:tr>
      <w:tr w:rsidR="007A02DD" w:rsidRPr="007A02DD" w14:paraId="07ED1942" w14:textId="77777777" w:rsidTr="000C78A0">
        <w:tc>
          <w:tcPr>
            <w:tcW w:w="3178" w:type="dxa"/>
          </w:tcPr>
          <w:p w14:paraId="3EA5C759" w14:textId="5AE606DE" w:rsidR="009B3B7C" w:rsidRPr="007A02DD" w:rsidRDefault="00CD6AB4" w:rsidP="00536D59">
            <w:pPr>
              <w:spacing w:line="276" w:lineRule="auto"/>
              <w:jc w:val="center"/>
              <w:rPr>
                <w:sz w:val="22"/>
                <w:szCs w:val="22"/>
              </w:rPr>
            </w:pPr>
            <w:r w:rsidRPr="007A02DD">
              <w:rPr>
                <w:sz w:val="22"/>
                <w:szCs w:val="22"/>
              </w:rPr>
              <w:t>Ar nozari saistītais zinātniskais darbs</w:t>
            </w:r>
          </w:p>
        </w:tc>
        <w:tc>
          <w:tcPr>
            <w:tcW w:w="3285" w:type="dxa"/>
          </w:tcPr>
          <w:p w14:paraId="78DD660A" w14:textId="77777777" w:rsidR="009B3B7C" w:rsidRPr="007A02DD" w:rsidRDefault="00CD6AB4" w:rsidP="00536D59">
            <w:pPr>
              <w:spacing w:line="276" w:lineRule="auto"/>
              <w:jc w:val="center"/>
              <w:rPr>
                <w:sz w:val="22"/>
                <w:szCs w:val="22"/>
              </w:rPr>
            </w:pPr>
            <w:r w:rsidRPr="007A02DD">
              <w:rPr>
                <w:sz w:val="22"/>
                <w:szCs w:val="22"/>
              </w:rPr>
              <w:t>1 darbs</w:t>
            </w:r>
          </w:p>
        </w:tc>
        <w:tc>
          <w:tcPr>
            <w:tcW w:w="3285" w:type="dxa"/>
          </w:tcPr>
          <w:p w14:paraId="60A07D20" w14:textId="77777777" w:rsidR="009B3B7C" w:rsidRPr="007A02DD" w:rsidRDefault="00CD6AB4" w:rsidP="00536D59">
            <w:pPr>
              <w:spacing w:line="276" w:lineRule="auto"/>
              <w:jc w:val="center"/>
              <w:rPr>
                <w:sz w:val="22"/>
                <w:szCs w:val="22"/>
              </w:rPr>
            </w:pPr>
            <w:r w:rsidRPr="007A02DD">
              <w:rPr>
                <w:sz w:val="22"/>
                <w:szCs w:val="22"/>
              </w:rPr>
              <w:t>Aizstāj obligāto tēmu atbilstoši zinātniskā darba tēmai</w:t>
            </w:r>
          </w:p>
        </w:tc>
      </w:tr>
      <w:tr w:rsidR="007A02DD" w:rsidRPr="007A02DD" w14:paraId="668823FC" w14:textId="77777777" w:rsidTr="000C78A0">
        <w:tc>
          <w:tcPr>
            <w:tcW w:w="3178" w:type="dxa"/>
          </w:tcPr>
          <w:p w14:paraId="2DEEAA48" w14:textId="77777777" w:rsidR="009B3B7C" w:rsidRPr="007A02DD" w:rsidRDefault="00CD6AB4" w:rsidP="00536D59">
            <w:pPr>
              <w:spacing w:line="276" w:lineRule="auto"/>
              <w:jc w:val="center"/>
              <w:rPr>
                <w:sz w:val="22"/>
                <w:szCs w:val="22"/>
              </w:rPr>
            </w:pPr>
            <w:r w:rsidRPr="007A02DD">
              <w:rPr>
                <w:sz w:val="22"/>
                <w:szCs w:val="22"/>
              </w:rPr>
              <w:t>Papildus augstākās izglītības iegūšana ar nozari saistītā specialitātē pārskata periodā (saņemts diploms)</w:t>
            </w:r>
          </w:p>
        </w:tc>
        <w:tc>
          <w:tcPr>
            <w:tcW w:w="3285" w:type="dxa"/>
          </w:tcPr>
          <w:p w14:paraId="38075390" w14:textId="77777777" w:rsidR="009B3B7C" w:rsidRPr="007A02DD" w:rsidRDefault="00CD6AB4" w:rsidP="00536D59">
            <w:pPr>
              <w:spacing w:line="276" w:lineRule="auto"/>
              <w:jc w:val="center"/>
              <w:rPr>
                <w:sz w:val="22"/>
                <w:szCs w:val="22"/>
              </w:rPr>
            </w:pPr>
            <w:r w:rsidRPr="007A02DD">
              <w:rPr>
                <w:sz w:val="22"/>
                <w:szCs w:val="22"/>
              </w:rPr>
              <w:t>1 mācību programma</w:t>
            </w:r>
          </w:p>
        </w:tc>
        <w:tc>
          <w:tcPr>
            <w:tcW w:w="3285" w:type="dxa"/>
          </w:tcPr>
          <w:p w14:paraId="0C1D9920" w14:textId="77777777" w:rsidR="009B3B7C" w:rsidRPr="007A02DD" w:rsidRDefault="00303BDF" w:rsidP="00536D59">
            <w:pPr>
              <w:spacing w:line="276" w:lineRule="auto"/>
              <w:jc w:val="center"/>
              <w:rPr>
                <w:sz w:val="22"/>
                <w:szCs w:val="22"/>
              </w:rPr>
            </w:pPr>
            <w:r w:rsidRPr="007A02DD">
              <w:rPr>
                <w:sz w:val="22"/>
                <w:szCs w:val="22"/>
              </w:rPr>
              <w:t>Aizstāj visas obligātās tēmas 50% apmērā</w:t>
            </w:r>
          </w:p>
        </w:tc>
      </w:tr>
      <w:tr w:rsidR="007A02DD" w:rsidRPr="007A02DD" w14:paraId="12F58828" w14:textId="77777777" w:rsidTr="000C78A0">
        <w:tc>
          <w:tcPr>
            <w:tcW w:w="3178" w:type="dxa"/>
          </w:tcPr>
          <w:p w14:paraId="0FD95FB4" w14:textId="77777777" w:rsidR="009B3B7C" w:rsidRPr="007A02DD" w:rsidRDefault="00CD6AB4" w:rsidP="00536D59">
            <w:pPr>
              <w:spacing w:line="276" w:lineRule="auto"/>
              <w:jc w:val="center"/>
              <w:rPr>
                <w:sz w:val="22"/>
                <w:szCs w:val="22"/>
              </w:rPr>
            </w:pPr>
            <w:r w:rsidRPr="007A02DD">
              <w:rPr>
                <w:sz w:val="22"/>
                <w:szCs w:val="22"/>
              </w:rPr>
              <w:t>Papildus augstākās izglītības iegūšana darba aizsardzībā pārskata periodā (saņemts diploms)</w:t>
            </w:r>
          </w:p>
        </w:tc>
        <w:tc>
          <w:tcPr>
            <w:tcW w:w="3285" w:type="dxa"/>
          </w:tcPr>
          <w:p w14:paraId="2139381C" w14:textId="77777777" w:rsidR="009B3B7C" w:rsidRPr="007A02DD" w:rsidRDefault="00CD6AB4" w:rsidP="00536D59">
            <w:pPr>
              <w:spacing w:line="276" w:lineRule="auto"/>
              <w:jc w:val="center"/>
              <w:rPr>
                <w:sz w:val="22"/>
                <w:szCs w:val="22"/>
              </w:rPr>
            </w:pPr>
            <w:r w:rsidRPr="007A02DD">
              <w:rPr>
                <w:sz w:val="22"/>
                <w:szCs w:val="22"/>
              </w:rPr>
              <w:t>1 mācību programma</w:t>
            </w:r>
          </w:p>
        </w:tc>
        <w:tc>
          <w:tcPr>
            <w:tcW w:w="3285" w:type="dxa"/>
          </w:tcPr>
          <w:p w14:paraId="2B2A5B19" w14:textId="77777777" w:rsidR="009B3B7C" w:rsidRPr="007A02DD" w:rsidRDefault="00303BDF" w:rsidP="00536D59">
            <w:pPr>
              <w:spacing w:line="276" w:lineRule="auto"/>
              <w:jc w:val="center"/>
              <w:rPr>
                <w:sz w:val="22"/>
                <w:szCs w:val="22"/>
              </w:rPr>
            </w:pPr>
            <w:r w:rsidRPr="007A02DD">
              <w:rPr>
                <w:sz w:val="22"/>
                <w:szCs w:val="22"/>
              </w:rPr>
              <w:t>Aizstāj obligātās tēmas darba aizsardzībā un ugunsdrošībā.</w:t>
            </w:r>
          </w:p>
        </w:tc>
      </w:tr>
    </w:tbl>
    <w:p w14:paraId="7075113D" w14:textId="77777777" w:rsidR="00303BDF" w:rsidRPr="007A02DD" w:rsidRDefault="00303BDF" w:rsidP="008E4FC9">
      <w:pPr>
        <w:shd w:val="clear" w:color="auto" w:fill="FFFFFF"/>
        <w:spacing w:line="276" w:lineRule="auto"/>
        <w:ind w:left="284"/>
        <w:jc w:val="both"/>
        <w:rPr>
          <w:sz w:val="22"/>
          <w:szCs w:val="22"/>
        </w:rPr>
      </w:pPr>
    </w:p>
    <w:p w14:paraId="56233F87" w14:textId="77777777" w:rsidR="00303BDF" w:rsidRPr="007A02DD" w:rsidRDefault="00303BDF" w:rsidP="008E4FC9">
      <w:pPr>
        <w:shd w:val="clear" w:color="auto" w:fill="FFFFFF"/>
        <w:spacing w:line="276" w:lineRule="auto"/>
        <w:ind w:left="284" w:hanging="284"/>
        <w:jc w:val="both"/>
        <w:rPr>
          <w:sz w:val="24"/>
          <w:szCs w:val="24"/>
        </w:rPr>
      </w:pPr>
      <w:r w:rsidRPr="007A02DD">
        <w:rPr>
          <w:b/>
          <w:bCs/>
          <w:sz w:val="24"/>
          <w:szCs w:val="24"/>
        </w:rPr>
        <w:t>4.6.</w:t>
      </w:r>
      <w:r w:rsidR="00FB31D4" w:rsidRPr="007A02DD">
        <w:rPr>
          <w:sz w:val="24"/>
          <w:szCs w:val="24"/>
        </w:rPr>
        <w:t xml:space="preserve"> </w:t>
      </w:r>
      <w:r w:rsidRPr="007A02DD">
        <w:rPr>
          <w:sz w:val="24"/>
          <w:szCs w:val="24"/>
        </w:rPr>
        <w:t>Būvspeciālistiem, kuriem nākamais patstāvīgās būvprakses un profesionālās pilnveides piecu gadu perioda pārbaudes termiņš iestājas laika periodā līdz 2021. gada 30. jūnijam, profesionālajai pilnveidei jābūt apgūtai šādā apmērā</w:t>
      </w:r>
      <w:r w:rsidR="004C4783" w:rsidRPr="007A02DD">
        <w:rPr>
          <w:sz w:val="24"/>
          <w:szCs w:val="24"/>
        </w:rPr>
        <w:t xml:space="preserve"> (3. tabula)</w:t>
      </w:r>
      <w:r w:rsidRPr="007A02DD">
        <w:rPr>
          <w:sz w:val="24"/>
          <w:szCs w:val="24"/>
        </w:rPr>
        <w:t xml:space="preserve">: </w:t>
      </w:r>
    </w:p>
    <w:p w14:paraId="21490D50" w14:textId="77777777" w:rsidR="009B3B7C" w:rsidRPr="007A02DD" w:rsidRDefault="004C4783" w:rsidP="00C36424">
      <w:pPr>
        <w:shd w:val="clear" w:color="auto" w:fill="FFFFFF"/>
        <w:spacing w:line="276" w:lineRule="auto"/>
        <w:ind w:left="284"/>
        <w:jc w:val="right"/>
        <w:rPr>
          <w:sz w:val="24"/>
          <w:szCs w:val="24"/>
        </w:rPr>
      </w:pPr>
      <w:r w:rsidRPr="007A02DD">
        <w:rPr>
          <w:sz w:val="24"/>
          <w:szCs w:val="24"/>
        </w:rPr>
        <w:t>3. tabula</w:t>
      </w:r>
    </w:p>
    <w:tbl>
      <w:tblPr>
        <w:tblStyle w:val="Reatabula"/>
        <w:tblW w:w="0" w:type="auto"/>
        <w:tblInd w:w="392" w:type="dxa"/>
        <w:tblLook w:val="04A0" w:firstRow="1" w:lastRow="0" w:firstColumn="1" w:lastColumn="0" w:noHBand="0" w:noVBand="1"/>
      </w:tblPr>
      <w:tblGrid>
        <w:gridCol w:w="3005"/>
        <w:gridCol w:w="3085"/>
        <w:gridCol w:w="3006"/>
      </w:tblGrid>
      <w:tr w:rsidR="007A02DD" w:rsidRPr="007A02DD" w14:paraId="6569540C" w14:textId="77777777" w:rsidTr="000C78A0">
        <w:tc>
          <w:tcPr>
            <w:tcW w:w="9748" w:type="dxa"/>
            <w:gridSpan w:val="3"/>
          </w:tcPr>
          <w:p w14:paraId="0A9085CA" w14:textId="1ADDB1AA" w:rsidR="00303BDF" w:rsidRPr="007A02DD" w:rsidRDefault="00303BDF" w:rsidP="00C36424">
            <w:pPr>
              <w:spacing w:line="276" w:lineRule="auto"/>
              <w:jc w:val="center"/>
              <w:rPr>
                <w:b/>
                <w:bCs/>
                <w:sz w:val="24"/>
                <w:szCs w:val="24"/>
              </w:rPr>
            </w:pPr>
            <w:r w:rsidRPr="007A02DD">
              <w:rPr>
                <w:b/>
                <w:bCs/>
                <w:sz w:val="24"/>
                <w:szCs w:val="24"/>
              </w:rPr>
              <w:t>Profesionālās pilnveides ietvaros 5 gadu periodā obligāti apgūstamās tēmas un apjoms (</w:t>
            </w:r>
            <w:r w:rsidR="004C4783" w:rsidRPr="007A02DD">
              <w:rPr>
                <w:b/>
                <w:bCs/>
                <w:sz w:val="24"/>
                <w:szCs w:val="24"/>
              </w:rPr>
              <w:t>v</w:t>
            </w:r>
            <w:r w:rsidRPr="007A02DD">
              <w:rPr>
                <w:b/>
                <w:bCs/>
                <w:sz w:val="24"/>
                <w:szCs w:val="24"/>
              </w:rPr>
              <w:t xml:space="preserve">ismaz 2 astronomiskās stundas atbilst 5 punktiem </w:t>
            </w:r>
            <w:r w:rsidR="004978E8" w:rsidRPr="007A02DD">
              <w:rPr>
                <w:b/>
                <w:bCs/>
                <w:sz w:val="24"/>
                <w:szCs w:val="24"/>
              </w:rPr>
              <w:t xml:space="preserve">vai </w:t>
            </w:r>
            <w:r w:rsidRPr="007A02DD">
              <w:rPr>
                <w:b/>
                <w:bCs/>
                <w:sz w:val="24"/>
                <w:szCs w:val="24"/>
              </w:rPr>
              <w:t>0.5 dien</w:t>
            </w:r>
            <w:r w:rsidR="00967B8D" w:rsidRPr="007A02DD">
              <w:rPr>
                <w:b/>
                <w:bCs/>
                <w:sz w:val="24"/>
                <w:szCs w:val="24"/>
              </w:rPr>
              <w:t>ām</w:t>
            </w:r>
            <w:r w:rsidR="004978E8" w:rsidRPr="007A02DD">
              <w:rPr>
                <w:b/>
                <w:bCs/>
                <w:sz w:val="24"/>
                <w:szCs w:val="24"/>
              </w:rPr>
              <w:t>,</w:t>
            </w:r>
            <w:r w:rsidR="00931978" w:rsidRPr="007A02DD">
              <w:rPr>
                <w:b/>
                <w:bCs/>
                <w:sz w:val="24"/>
                <w:szCs w:val="24"/>
              </w:rPr>
              <w:t xml:space="preserve"> vai </w:t>
            </w:r>
            <w:r w:rsidR="004C4783" w:rsidRPr="007A02DD">
              <w:rPr>
                <w:b/>
                <w:bCs/>
                <w:sz w:val="24"/>
                <w:szCs w:val="24"/>
              </w:rPr>
              <w:t>v</w:t>
            </w:r>
            <w:r w:rsidRPr="007A02DD">
              <w:rPr>
                <w:b/>
                <w:bCs/>
                <w:sz w:val="24"/>
                <w:szCs w:val="24"/>
              </w:rPr>
              <w:t>ismaz 4 astronomiskās stundas atbilst 10 punktiem jeb 1 dienai)</w:t>
            </w:r>
          </w:p>
        </w:tc>
      </w:tr>
      <w:tr w:rsidR="007A02DD" w:rsidRPr="007A02DD" w14:paraId="16F3897E" w14:textId="77777777" w:rsidTr="000C78A0">
        <w:tc>
          <w:tcPr>
            <w:tcW w:w="3178" w:type="dxa"/>
          </w:tcPr>
          <w:p w14:paraId="14CA3D02" w14:textId="77777777" w:rsidR="00303BDF" w:rsidRPr="007A02DD" w:rsidRDefault="00303BDF" w:rsidP="00932A25">
            <w:pPr>
              <w:spacing w:line="276" w:lineRule="auto"/>
              <w:jc w:val="center"/>
              <w:rPr>
                <w:b/>
                <w:bCs/>
                <w:sz w:val="24"/>
                <w:szCs w:val="24"/>
              </w:rPr>
            </w:pPr>
            <w:r w:rsidRPr="007A02DD">
              <w:rPr>
                <w:b/>
                <w:bCs/>
                <w:sz w:val="24"/>
                <w:szCs w:val="24"/>
              </w:rPr>
              <w:t>Darbības sfēra</w:t>
            </w:r>
          </w:p>
        </w:tc>
        <w:tc>
          <w:tcPr>
            <w:tcW w:w="3285" w:type="dxa"/>
          </w:tcPr>
          <w:p w14:paraId="2D9337BD" w14:textId="2A41678D" w:rsidR="00303BDF" w:rsidRPr="007A02DD" w:rsidRDefault="00303BDF" w:rsidP="00932A25">
            <w:pPr>
              <w:spacing w:line="276" w:lineRule="auto"/>
              <w:jc w:val="center"/>
              <w:rPr>
                <w:b/>
                <w:bCs/>
                <w:sz w:val="24"/>
                <w:szCs w:val="24"/>
              </w:rPr>
            </w:pPr>
            <w:r w:rsidRPr="007A02DD">
              <w:rPr>
                <w:b/>
                <w:bCs/>
                <w:sz w:val="24"/>
                <w:szCs w:val="24"/>
              </w:rPr>
              <w:t>Pilnveides tēmas</w:t>
            </w:r>
          </w:p>
        </w:tc>
        <w:tc>
          <w:tcPr>
            <w:tcW w:w="3285" w:type="dxa"/>
          </w:tcPr>
          <w:p w14:paraId="03CE287A" w14:textId="77777777" w:rsidR="00303BDF" w:rsidRPr="007A02DD" w:rsidRDefault="00303BDF" w:rsidP="00932A25">
            <w:pPr>
              <w:spacing w:line="276" w:lineRule="auto"/>
              <w:jc w:val="center"/>
              <w:rPr>
                <w:b/>
                <w:bCs/>
                <w:sz w:val="24"/>
                <w:szCs w:val="24"/>
              </w:rPr>
            </w:pPr>
            <w:r w:rsidRPr="007A02DD">
              <w:rPr>
                <w:b/>
                <w:bCs/>
                <w:sz w:val="24"/>
                <w:szCs w:val="24"/>
              </w:rPr>
              <w:t>Apjoms</w:t>
            </w:r>
          </w:p>
        </w:tc>
      </w:tr>
      <w:tr w:rsidR="007A02DD" w:rsidRPr="007A02DD" w14:paraId="406BF2EA" w14:textId="77777777" w:rsidTr="000C78A0">
        <w:tc>
          <w:tcPr>
            <w:tcW w:w="3178" w:type="dxa"/>
            <w:vMerge w:val="restart"/>
          </w:tcPr>
          <w:p w14:paraId="424A2FE8" w14:textId="77777777" w:rsidR="009F1E25" w:rsidRPr="007A02DD" w:rsidRDefault="009F1E25" w:rsidP="00932A25">
            <w:pPr>
              <w:spacing w:line="276" w:lineRule="auto"/>
              <w:jc w:val="center"/>
              <w:rPr>
                <w:sz w:val="24"/>
                <w:szCs w:val="24"/>
              </w:rPr>
            </w:pPr>
          </w:p>
          <w:p w14:paraId="7139479C" w14:textId="77777777" w:rsidR="009F1E25" w:rsidRPr="007A02DD" w:rsidRDefault="009F1E25" w:rsidP="00932A25">
            <w:pPr>
              <w:spacing w:line="276" w:lineRule="auto"/>
              <w:jc w:val="center"/>
              <w:rPr>
                <w:sz w:val="24"/>
                <w:szCs w:val="24"/>
              </w:rPr>
            </w:pPr>
          </w:p>
          <w:p w14:paraId="02F2859E" w14:textId="77777777" w:rsidR="009F1E25" w:rsidRPr="007A02DD" w:rsidRDefault="009F1E25" w:rsidP="00932A25">
            <w:pPr>
              <w:spacing w:line="276" w:lineRule="auto"/>
              <w:jc w:val="center"/>
              <w:rPr>
                <w:sz w:val="24"/>
                <w:szCs w:val="24"/>
              </w:rPr>
            </w:pPr>
          </w:p>
          <w:p w14:paraId="728BEF37" w14:textId="77777777" w:rsidR="009F1E25" w:rsidRPr="007A02DD" w:rsidRDefault="009F1E25" w:rsidP="00932A25">
            <w:pPr>
              <w:spacing w:line="276" w:lineRule="auto"/>
              <w:jc w:val="center"/>
              <w:rPr>
                <w:sz w:val="24"/>
                <w:szCs w:val="24"/>
              </w:rPr>
            </w:pPr>
          </w:p>
          <w:p w14:paraId="264EAC7B" w14:textId="77777777" w:rsidR="009F1E25" w:rsidRPr="007A02DD" w:rsidRDefault="009F1E25" w:rsidP="00932A25">
            <w:pPr>
              <w:spacing w:line="276" w:lineRule="auto"/>
              <w:jc w:val="center"/>
              <w:rPr>
                <w:sz w:val="24"/>
                <w:szCs w:val="24"/>
              </w:rPr>
            </w:pPr>
          </w:p>
          <w:p w14:paraId="16B59CF1" w14:textId="77777777" w:rsidR="009F1E25" w:rsidRPr="007A02DD" w:rsidRDefault="009F1E25" w:rsidP="00932A25">
            <w:pPr>
              <w:spacing w:line="276" w:lineRule="auto"/>
              <w:jc w:val="center"/>
              <w:rPr>
                <w:sz w:val="24"/>
                <w:szCs w:val="24"/>
              </w:rPr>
            </w:pPr>
          </w:p>
          <w:p w14:paraId="085C7E2A" w14:textId="77777777" w:rsidR="009F1E25" w:rsidRPr="007A02DD" w:rsidRDefault="009F1E25" w:rsidP="00932A25">
            <w:pPr>
              <w:spacing w:line="276" w:lineRule="auto"/>
              <w:jc w:val="center"/>
              <w:rPr>
                <w:sz w:val="24"/>
                <w:szCs w:val="24"/>
              </w:rPr>
            </w:pPr>
          </w:p>
          <w:p w14:paraId="211A12EF" w14:textId="77777777" w:rsidR="009F1E25" w:rsidRPr="007A02DD" w:rsidRDefault="009F1E25" w:rsidP="00932A25">
            <w:pPr>
              <w:spacing w:line="276" w:lineRule="auto"/>
              <w:jc w:val="center"/>
              <w:rPr>
                <w:sz w:val="24"/>
                <w:szCs w:val="24"/>
              </w:rPr>
            </w:pPr>
          </w:p>
          <w:p w14:paraId="5B4323EF" w14:textId="77777777" w:rsidR="009F1E25" w:rsidRPr="007A02DD" w:rsidRDefault="009F1E25" w:rsidP="00932A25">
            <w:pPr>
              <w:spacing w:line="276" w:lineRule="auto"/>
              <w:jc w:val="center"/>
              <w:rPr>
                <w:sz w:val="24"/>
                <w:szCs w:val="24"/>
              </w:rPr>
            </w:pPr>
          </w:p>
          <w:p w14:paraId="0994B513" w14:textId="77777777" w:rsidR="009F1E25" w:rsidRPr="007A02DD" w:rsidRDefault="00303BDF" w:rsidP="00932A25">
            <w:pPr>
              <w:spacing w:line="276" w:lineRule="auto"/>
              <w:jc w:val="center"/>
              <w:rPr>
                <w:b/>
                <w:bCs/>
                <w:sz w:val="24"/>
                <w:szCs w:val="24"/>
              </w:rPr>
            </w:pPr>
            <w:r w:rsidRPr="007A02DD">
              <w:rPr>
                <w:b/>
                <w:bCs/>
                <w:sz w:val="24"/>
                <w:szCs w:val="24"/>
              </w:rPr>
              <w:t>Elektroietaišu izbūves darbu vadīšana</w:t>
            </w:r>
          </w:p>
          <w:p w14:paraId="317013BD" w14:textId="1717DD62" w:rsidR="00303BDF" w:rsidRPr="007A02DD" w:rsidRDefault="00303BDF" w:rsidP="00932A25">
            <w:pPr>
              <w:spacing w:line="276" w:lineRule="auto"/>
              <w:jc w:val="center"/>
              <w:rPr>
                <w:b/>
                <w:bCs/>
                <w:sz w:val="24"/>
                <w:szCs w:val="24"/>
              </w:rPr>
            </w:pPr>
            <w:r w:rsidRPr="007A02DD">
              <w:rPr>
                <w:b/>
                <w:bCs/>
                <w:sz w:val="24"/>
                <w:szCs w:val="24"/>
              </w:rPr>
              <w:t xml:space="preserve"> </w:t>
            </w:r>
          </w:p>
          <w:p w14:paraId="33B1FDFF" w14:textId="77777777" w:rsidR="00303BDF" w:rsidRPr="007A02DD" w:rsidRDefault="00303BDF" w:rsidP="00932A25">
            <w:pPr>
              <w:spacing w:line="276" w:lineRule="auto"/>
              <w:jc w:val="center"/>
              <w:rPr>
                <w:b/>
                <w:bCs/>
                <w:sz w:val="24"/>
                <w:szCs w:val="24"/>
              </w:rPr>
            </w:pPr>
            <w:r w:rsidRPr="007A02DD">
              <w:rPr>
                <w:b/>
                <w:bCs/>
                <w:sz w:val="24"/>
                <w:szCs w:val="24"/>
              </w:rPr>
              <w:t>Elektroietaišu izbūves darbu būvuzraudzība</w:t>
            </w:r>
          </w:p>
          <w:p w14:paraId="4E69EC4A" w14:textId="77777777" w:rsidR="00E32269" w:rsidRPr="007A02DD" w:rsidRDefault="00E32269" w:rsidP="00932A25">
            <w:pPr>
              <w:jc w:val="center"/>
              <w:rPr>
                <w:sz w:val="24"/>
                <w:szCs w:val="24"/>
              </w:rPr>
            </w:pPr>
          </w:p>
          <w:p w14:paraId="509AA5C1" w14:textId="77777777" w:rsidR="00E32269" w:rsidRPr="007A02DD" w:rsidRDefault="00E32269" w:rsidP="00932A25">
            <w:pPr>
              <w:jc w:val="center"/>
              <w:rPr>
                <w:sz w:val="24"/>
                <w:szCs w:val="24"/>
              </w:rPr>
            </w:pPr>
          </w:p>
          <w:p w14:paraId="57D5B2E8" w14:textId="77777777" w:rsidR="00E32269" w:rsidRPr="007A02DD" w:rsidRDefault="00E32269" w:rsidP="00932A25">
            <w:pPr>
              <w:jc w:val="center"/>
              <w:rPr>
                <w:sz w:val="24"/>
                <w:szCs w:val="24"/>
              </w:rPr>
            </w:pPr>
          </w:p>
          <w:p w14:paraId="3C3D474C" w14:textId="77777777" w:rsidR="00E32269" w:rsidRPr="007A02DD" w:rsidRDefault="00E32269" w:rsidP="00932A25">
            <w:pPr>
              <w:jc w:val="center"/>
              <w:rPr>
                <w:sz w:val="24"/>
                <w:szCs w:val="24"/>
              </w:rPr>
            </w:pPr>
          </w:p>
          <w:p w14:paraId="15E5005C" w14:textId="77777777" w:rsidR="00E32269" w:rsidRPr="007A02DD" w:rsidRDefault="00E32269" w:rsidP="00932A25">
            <w:pPr>
              <w:jc w:val="center"/>
              <w:rPr>
                <w:sz w:val="24"/>
                <w:szCs w:val="24"/>
              </w:rPr>
            </w:pPr>
          </w:p>
          <w:p w14:paraId="0D4B836B" w14:textId="77777777" w:rsidR="00E32269" w:rsidRPr="007A02DD" w:rsidRDefault="00E32269" w:rsidP="00932A25">
            <w:pPr>
              <w:jc w:val="center"/>
              <w:rPr>
                <w:sz w:val="24"/>
                <w:szCs w:val="24"/>
              </w:rPr>
            </w:pPr>
          </w:p>
          <w:p w14:paraId="24FD69FA" w14:textId="77777777" w:rsidR="00E32269" w:rsidRPr="007A02DD" w:rsidRDefault="00E32269" w:rsidP="00932A25">
            <w:pPr>
              <w:jc w:val="center"/>
              <w:rPr>
                <w:sz w:val="24"/>
                <w:szCs w:val="24"/>
              </w:rPr>
            </w:pPr>
          </w:p>
          <w:p w14:paraId="28D767F3" w14:textId="77777777" w:rsidR="00E32269" w:rsidRPr="007A02DD" w:rsidRDefault="00E32269" w:rsidP="00932A25">
            <w:pPr>
              <w:jc w:val="center"/>
              <w:rPr>
                <w:sz w:val="24"/>
                <w:szCs w:val="24"/>
              </w:rPr>
            </w:pPr>
          </w:p>
          <w:p w14:paraId="6ABB9DBB" w14:textId="77777777" w:rsidR="00E32269" w:rsidRPr="007A02DD" w:rsidRDefault="00E32269" w:rsidP="00932A25">
            <w:pPr>
              <w:jc w:val="center"/>
              <w:rPr>
                <w:sz w:val="24"/>
                <w:szCs w:val="24"/>
              </w:rPr>
            </w:pPr>
          </w:p>
          <w:p w14:paraId="3A9F0193" w14:textId="77777777" w:rsidR="00E32269" w:rsidRPr="007A02DD" w:rsidRDefault="00E32269" w:rsidP="00932A25">
            <w:pPr>
              <w:jc w:val="center"/>
              <w:rPr>
                <w:sz w:val="24"/>
                <w:szCs w:val="24"/>
              </w:rPr>
            </w:pPr>
          </w:p>
          <w:p w14:paraId="010C3ACD" w14:textId="77777777" w:rsidR="00E32269" w:rsidRPr="007A02DD" w:rsidRDefault="00E32269" w:rsidP="00932A25">
            <w:pPr>
              <w:jc w:val="center"/>
              <w:rPr>
                <w:sz w:val="24"/>
                <w:szCs w:val="24"/>
              </w:rPr>
            </w:pPr>
          </w:p>
          <w:p w14:paraId="4D386825" w14:textId="77777777" w:rsidR="00E32269" w:rsidRPr="007A02DD" w:rsidRDefault="00E32269" w:rsidP="00932A25">
            <w:pPr>
              <w:jc w:val="center"/>
              <w:rPr>
                <w:sz w:val="24"/>
                <w:szCs w:val="24"/>
              </w:rPr>
            </w:pPr>
          </w:p>
          <w:p w14:paraId="08002A97" w14:textId="77777777" w:rsidR="00E32269" w:rsidRPr="007A02DD" w:rsidRDefault="00E32269" w:rsidP="00932A25">
            <w:pPr>
              <w:jc w:val="center"/>
              <w:rPr>
                <w:sz w:val="24"/>
                <w:szCs w:val="24"/>
              </w:rPr>
            </w:pPr>
          </w:p>
          <w:p w14:paraId="096E84F4" w14:textId="77777777" w:rsidR="00E32269" w:rsidRPr="007A02DD" w:rsidRDefault="00E32269" w:rsidP="00932A25">
            <w:pPr>
              <w:jc w:val="center"/>
              <w:rPr>
                <w:sz w:val="24"/>
                <w:szCs w:val="24"/>
              </w:rPr>
            </w:pPr>
          </w:p>
          <w:p w14:paraId="6FEF2A8D" w14:textId="77777777" w:rsidR="00E32269" w:rsidRPr="007A02DD" w:rsidRDefault="00E32269" w:rsidP="00932A25">
            <w:pPr>
              <w:jc w:val="center"/>
              <w:rPr>
                <w:sz w:val="24"/>
                <w:szCs w:val="24"/>
              </w:rPr>
            </w:pPr>
          </w:p>
          <w:p w14:paraId="45405FFA" w14:textId="77777777" w:rsidR="00E32269" w:rsidRPr="007A02DD" w:rsidRDefault="00E32269" w:rsidP="00932A25">
            <w:pPr>
              <w:jc w:val="center"/>
              <w:rPr>
                <w:sz w:val="24"/>
                <w:szCs w:val="24"/>
              </w:rPr>
            </w:pPr>
          </w:p>
          <w:p w14:paraId="525DD215" w14:textId="77777777" w:rsidR="00E32269" w:rsidRPr="007A02DD" w:rsidRDefault="00E32269" w:rsidP="00932A25">
            <w:pPr>
              <w:jc w:val="center"/>
              <w:rPr>
                <w:sz w:val="24"/>
                <w:szCs w:val="24"/>
              </w:rPr>
            </w:pPr>
          </w:p>
          <w:p w14:paraId="70705040" w14:textId="77777777" w:rsidR="00684231" w:rsidRPr="007A02DD" w:rsidRDefault="00684231" w:rsidP="00932A25">
            <w:pPr>
              <w:jc w:val="center"/>
              <w:rPr>
                <w:sz w:val="24"/>
                <w:szCs w:val="24"/>
              </w:rPr>
            </w:pPr>
          </w:p>
          <w:p w14:paraId="51AEE44B" w14:textId="74515D2C" w:rsidR="00684231" w:rsidRPr="007A02DD" w:rsidRDefault="00684231" w:rsidP="00932A25">
            <w:pPr>
              <w:jc w:val="center"/>
              <w:rPr>
                <w:sz w:val="24"/>
                <w:szCs w:val="24"/>
              </w:rPr>
            </w:pPr>
          </w:p>
        </w:tc>
        <w:tc>
          <w:tcPr>
            <w:tcW w:w="3285" w:type="dxa"/>
          </w:tcPr>
          <w:p w14:paraId="3D78EF5B" w14:textId="77777777" w:rsidR="00303BDF" w:rsidRPr="007A02DD" w:rsidRDefault="00303BDF" w:rsidP="00932A25">
            <w:pPr>
              <w:spacing w:line="276" w:lineRule="auto"/>
              <w:jc w:val="center"/>
              <w:rPr>
                <w:sz w:val="22"/>
                <w:szCs w:val="22"/>
              </w:rPr>
            </w:pPr>
            <w:r w:rsidRPr="007A02DD">
              <w:rPr>
                <w:sz w:val="22"/>
                <w:szCs w:val="22"/>
              </w:rPr>
              <w:t xml:space="preserve">Par aktuālo būvniecības </w:t>
            </w:r>
            <w:r w:rsidRPr="007A02DD">
              <w:rPr>
                <w:sz w:val="22"/>
                <w:szCs w:val="22"/>
              </w:rPr>
              <w:lastRenderedPageBreak/>
              <w:t>regulējumu un ar to saistītiem normatīvajiem aktiem un nacionālajiem nozares standartiem (Būvniecības likums, Vispārīgie būvnoteikumi, Speciālie būvnoteikumi specialitātē u.c. normatīvie akti)</w:t>
            </w:r>
          </w:p>
        </w:tc>
        <w:tc>
          <w:tcPr>
            <w:tcW w:w="3285" w:type="dxa"/>
          </w:tcPr>
          <w:p w14:paraId="6383554A" w14:textId="77777777" w:rsidR="00303BDF" w:rsidRPr="007A02DD" w:rsidRDefault="00303BDF" w:rsidP="00932A25">
            <w:pPr>
              <w:spacing w:line="276" w:lineRule="auto"/>
              <w:jc w:val="center"/>
              <w:rPr>
                <w:sz w:val="22"/>
                <w:szCs w:val="22"/>
              </w:rPr>
            </w:pPr>
            <w:r w:rsidRPr="007A02DD">
              <w:rPr>
                <w:sz w:val="22"/>
                <w:szCs w:val="22"/>
              </w:rPr>
              <w:lastRenderedPageBreak/>
              <w:t>20 punkti jeb 2 dienas</w:t>
            </w:r>
          </w:p>
        </w:tc>
      </w:tr>
      <w:tr w:rsidR="007A02DD" w:rsidRPr="007A02DD" w14:paraId="7DB0A645" w14:textId="77777777" w:rsidTr="000C78A0">
        <w:tc>
          <w:tcPr>
            <w:tcW w:w="3178" w:type="dxa"/>
            <w:vMerge/>
          </w:tcPr>
          <w:p w14:paraId="0852DE97" w14:textId="77777777" w:rsidR="00303BDF" w:rsidRPr="007A02DD" w:rsidRDefault="00303BDF" w:rsidP="00932A25">
            <w:pPr>
              <w:spacing w:line="276" w:lineRule="auto"/>
              <w:jc w:val="center"/>
              <w:rPr>
                <w:sz w:val="24"/>
                <w:szCs w:val="24"/>
              </w:rPr>
            </w:pPr>
          </w:p>
        </w:tc>
        <w:tc>
          <w:tcPr>
            <w:tcW w:w="3285" w:type="dxa"/>
          </w:tcPr>
          <w:p w14:paraId="6E3209B0" w14:textId="77777777" w:rsidR="00303BDF" w:rsidRPr="007A02DD" w:rsidRDefault="00303BDF" w:rsidP="00932A25">
            <w:pPr>
              <w:spacing w:line="276" w:lineRule="auto"/>
              <w:jc w:val="center"/>
              <w:rPr>
                <w:sz w:val="22"/>
                <w:szCs w:val="22"/>
              </w:rPr>
            </w:pPr>
            <w:r w:rsidRPr="007A02DD">
              <w:rPr>
                <w:sz w:val="22"/>
                <w:szCs w:val="22"/>
              </w:rPr>
              <w:t>Sprieguma līmeņa un virzienu ietvaros sniedzama aktuāla inženiertehniskā informācija tai skitā elektrodrošība</w:t>
            </w:r>
          </w:p>
        </w:tc>
        <w:tc>
          <w:tcPr>
            <w:tcW w:w="3285" w:type="dxa"/>
          </w:tcPr>
          <w:p w14:paraId="10AAA60B" w14:textId="77777777" w:rsidR="00303BDF" w:rsidRPr="007A02DD" w:rsidRDefault="00303BDF" w:rsidP="00932A25">
            <w:pPr>
              <w:spacing w:line="276" w:lineRule="auto"/>
              <w:jc w:val="center"/>
              <w:rPr>
                <w:sz w:val="22"/>
                <w:szCs w:val="22"/>
              </w:rPr>
            </w:pPr>
            <w:r w:rsidRPr="007A02DD">
              <w:rPr>
                <w:sz w:val="22"/>
                <w:szCs w:val="22"/>
              </w:rPr>
              <w:t>20 punkti jeb 2 dienas</w:t>
            </w:r>
          </w:p>
        </w:tc>
      </w:tr>
      <w:tr w:rsidR="007A02DD" w:rsidRPr="007A02DD" w14:paraId="4710F53B" w14:textId="77777777" w:rsidTr="000C78A0">
        <w:tc>
          <w:tcPr>
            <w:tcW w:w="3178" w:type="dxa"/>
            <w:vMerge/>
          </w:tcPr>
          <w:p w14:paraId="7CE7A0B2" w14:textId="77777777" w:rsidR="00303BDF" w:rsidRPr="007A02DD" w:rsidRDefault="00303BDF" w:rsidP="00932A25">
            <w:pPr>
              <w:spacing w:line="276" w:lineRule="auto"/>
              <w:jc w:val="center"/>
              <w:rPr>
                <w:sz w:val="24"/>
                <w:szCs w:val="24"/>
              </w:rPr>
            </w:pPr>
          </w:p>
        </w:tc>
        <w:tc>
          <w:tcPr>
            <w:tcW w:w="3285" w:type="dxa"/>
          </w:tcPr>
          <w:p w14:paraId="5D0CC1C7" w14:textId="77777777" w:rsidR="00303BDF" w:rsidRPr="007A02DD" w:rsidRDefault="00303BDF" w:rsidP="00932A25">
            <w:pPr>
              <w:spacing w:line="276" w:lineRule="auto"/>
              <w:jc w:val="center"/>
              <w:rPr>
                <w:sz w:val="22"/>
                <w:szCs w:val="22"/>
              </w:rPr>
            </w:pPr>
            <w:r w:rsidRPr="007A02DD">
              <w:rPr>
                <w:sz w:val="22"/>
                <w:szCs w:val="22"/>
              </w:rPr>
              <w:t>Par būvdarbu tehnoloģijām un konstrukcijām, un to izstrādi</w:t>
            </w:r>
          </w:p>
        </w:tc>
        <w:tc>
          <w:tcPr>
            <w:tcW w:w="3285" w:type="dxa"/>
          </w:tcPr>
          <w:p w14:paraId="4D72C589" w14:textId="77777777" w:rsidR="00303BDF" w:rsidRPr="007A02DD" w:rsidRDefault="00303BDF" w:rsidP="00932A25">
            <w:pPr>
              <w:spacing w:line="276" w:lineRule="auto"/>
              <w:jc w:val="center"/>
              <w:rPr>
                <w:sz w:val="22"/>
                <w:szCs w:val="22"/>
              </w:rPr>
            </w:pPr>
            <w:r w:rsidRPr="007A02DD">
              <w:rPr>
                <w:sz w:val="22"/>
                <w:szCs w:val="22"/>
              </w:rPr>
              <w:t>20 punkti jeb 2 dienas</w:t>
            </w:r>
          </w:p>
        </w:tc>
      </w:tr>
      <w:tr w:rsidR="007A02DD" w:rsidRPr="007A02DD" w14:paraId="204495F9" w14:textId="77777777" w:rsidTr="000C78A0">
        <w:tc>
          <w:tcPr>
            <w:tcW w:w="3178" w:type="dxa"/>
            <w:vMerge/>
          </w:tcPr>
          <w:p w14:paraId="709CB7D1" w14:textId="77777777" w:rsidR="00303BDF" w:rsidRPr="007A02DD" w:rsidRDefault="00303BDF" w:rsidP="00932A25">
            <w:pPr>
              <w:spacing w:line="276" w:lineRule="auto"/>
              <w:jc w:val="center"/>
              <w:rPr>
                <w:sz w:val="24"/>
                <w:szCs w:val="24"/>
              </w:rPr>
            </w:pPr>
          </w:p>
        </w:tc>
        <w:tc>
          <w:tcPr>
            <w:tcW w:w="3285" w:type="dxa"/>
          </w:tcPr>
          <w:p w14:paraId="4744AF88" w14:textId="13779499" w:rsidR="00303BDF" w:rsidRPr="007A02DD" w:rsidRDefault="00303BDF" w:rsidP="00932A25">
            <w:pPr>
              <w:spacing w:line="276" w:lineRule="auto"/>
              <w:jc w:val="center"/>
              <w:rPr>
                <w:sz w:val="22"/>
                <w:szCs w:val="22"/>
              </w:rPr>
            </w:pPr>
            <w:r w:rsidRPr="007A02DD">
              <w:rPr>
                <w:sz w:val="22"/>
                <w:szCs w:val="22"/>
              </w:rPr>
              <w:t>Par aktuālo būvniecības regulējumu un ar to saistītiem normatīvajiem aktiem un nacionālajiem nozares standartiem (Būvniecības likums,</w:t>
            </w:r>
            <w:r w:rsidR="008B30A3" w:rsidRPr="007A02DD">
              <w:rPr>
                <w:sz w:val="22"/>
                <w:szCs w:val="22"/>
              </w:rPr>
              <w:t xml:space="preserve"> </w:t>
            </w:r>
            <w:r w:rsidRPr="007A02DD">
              <w:rPr>
                <w:sz w:val="22"/>
                <w:szCs w:val="22"/>
              </w:rPr>
              <w:t>Vispārīgie būvnoteikumi, Speciālie būvnoteikumi specialitātē u</w:t>
            </w:r>
            <w:r w:rsidR="004D71AD" w:rsidRPr="007A02DD">
              <w:rPr>
                <w:sz w:val="22"/>
                <w:szCs w:val="22"/>
              </w:rPr>
              <w:t>.</w:t>
            </w:r>
            <w:r w:rsidRPr="007A02DD">
              <w:rPr>
                <w:sz w:val="22"/>
                <w:szCs w:val="22"/>
              </w:rPr>
              <w:t>c normatīvie akti).</w:t>
            </w:r>
          </w:p>
        </w:tc>
        <w:tc>
          <w:tcPr>
            <w:tcW w:w="3285" w:type="dxa"/>
          </w:tcPr>
          <w:p w14:paraId="310ECFBF" w14:textId="77777777" w:rsidR="00303BDF" w:rsidRPr="007A02DD" w:rsidRDefault="00303BDF" w:rsidP="00932A25">
            <w:pPr>
              <w:spacing w:line="276" w:lineRule="auto"/>
              <w:jc w:val="center"/>
              <w:rPr>
                <w:sz w:val="22"/>
                <w:szCs w:val="22"/>
              </w:rPr>
            </w:pPr>
            <w:r w:rsidRPr="007A02DD">
              <w:rPr>
                <w:sz w:val="22"/>
                <w:szCs w:val="22"/>
              </w:rPr>
              <w:t>20 punkti jeb 2 dienas</w:t>
            </w:r>
          </w:p>
        </w:tc>
      </w:tr>
      <w:tr w:rsidR="007A02DD" w:rsidRPr="007A02DD" w14:paraId="7D567A75" w14:textId="77777777" w:rsidTr="008E0EAC">
        <w:trPr>
          <w:trHeight w:val="768"/>
        </w:trPr>
        <w:tc>
          <w:tcPr>
            <w:tcW w:w="3178" w:type="dxa"/>
            <w:vMerge/>
          </w:tcPr>
          <w:p w14:paraId="023A4528" w14:textId="77777777" w:rsidR="00303BDF" w:rsidRPr="007A02DD" w:rsidRDefault="00303BDF" w:rsidP="00932A25">
            <w:pPr>
              <w:spacing w:line="276" w:lineRule="auto"/>
              <w:jc w:val="center"/>
              <w:rPr>
                <w:sz w:val="24"/>
                <w:szCs w:val="24"/>
              </w:rPr>
            </w:pPr>
          </w:p>
        </w:tc>
        <w:tc>
          <w:tcPr>
            <w:tcW w:w="3285" w:type="dxa"/>
          </w:tcPr>
          <w:p w14:paraId="107BBEE4" w14:textId="77777777" w:rsidR="00303BDF" w:rsidRPr="007A02DD" w:rsidRDefault="00303BDF" w:rsidP="00932A25">
            <w:pPr>
              <w:spacing w:line="276" w:lineRule="auto"/>
              <w:jc w:val="center"/>
              <w:rPr>
                <w:sz w:val="22"/>
                <w:szCs w:val="22"/>
              </w:rPr>
            </w:pPr>
            <w:r w:rsidRPr="007A02DD">
              <w:rPr>
                <w:sz w:val="22"/>
                <w:szCs w:val="22"/>
              </w:rPr>
              <w:t>Darba aizsardzība un ugunsdrošība</w:t>
            </w:r>
          </w:p>
        </w:tc>
        <w:tc>
          <w:tcPr>
            <w:tcW w:w="3285" w:type="dxa"/>
          </w:tcPr>
          <w:p w14:paraId="7656DC83" w14:textId="77777777" w:rsidR="00303BDF" w:rsidRPr="007A02DD" w:rsidRDefault="00303BDF" w:rsidP="00932A25">
            <w:pPr>
              <w:spacing w:line="276" w:lineRule="auto"/>
              <w:jc w:val="center"/>
              <w:rPr>
                <w:sz w:val="22"/>
                <w:szCs w:val="22"/>
              </w:rPr>
            </w:pPr>
            <w:r w:rsidRPr="007A02DD">
              <w:rPr>
                <w:sz w:val="22"/>
                <w:szCs w:val="22"/>
              </w:rPr>
              <w:t>10 punkti jeb 1 diena</w:t>
            </w:r>
          </w:p>
        </w:tc>
      </w:tr>
      <w:tr w:rsidR="007A02DD" w:rsidRPr="007A02DD" w14:paraId="31674B31" w14:textId="77777777" w:rsidTr="00C7412D">
        <w:trPr>
          <w:trHeight w:val="836"/>
        </w:trPr>
        <w:tc>
          <w:tcPr>
            <w:tcW w:w="3178" w:type="dxa"/>
            <w:vMerge/>
          </w:tcPr>
          <w:p w14:paraId="79A4D7DB" w14:textId="77777777" w:rsidR="00303BDF" w:rsidRPr="007A02DD" w:rsidRDefault="00303BDF" w:rsidP="00932A25">
            <w:pPr>
              <w:spacing w:line="276" w:lineRule="auto"/>
              <w:jc w:val="center"/>
              <w:rPr>
                <w:sz w:val="24"/>
                <w:szCs w:val="24"/>
              </w:rPr>
            </w:pPr>
          </w:p>
        </w:tc>
        <w:tc>
          <w:tcPr>
            <w:tcW w:w="3285" w:type="dxa"/>
          </w:tcPr>
          <w:p w14:paraId="68184993" w14:textId="77777777" w:rsidR="008E0EAC" w:rsidRPr="007A02DD" w:rsidRDefault="008E0EAC" w:rsidP="00224A56">
            <w:pPr>
              <w:spacing w:line="276" w:lineRule="auto"/>
              <w:jc w:val="center"/>
              <w:rPr>
                <w:sz w:val="22"/>
                <w:szCs w:val="22"/>
              </w:rPr>
            </w:pPr>
          </w:p>
          <w:p w14:paraId="43F9E86A" w14:textId="60EC662A" w:rsidR="00303BDF" w:rsidRPr="007A02DD" w:rsidRDefault="00224A56" w:rsidP="00224A56">
            <w:pPr>
              <w:spacing w:line="276" w:lineRule="auto"/>
              <w:jc w:val="center"/>
              <w:rPr>
                <w:sz w:val="22"/>
                <w:szCs w:val="22"/>
              </w:rPr>
            </w:pPr>
            <w:r w:rsidRPr="007A02DD">
              <w:rPr>
                <w:sz w:val="22"/>
                <w:szCs w:val="22"/>
              </w:rPr>
              <w:t>K</w:t>
            </w:r>
            <w:r w:rsidR="00303BDF" w:rsidRPr="007A02DD">
              <w:rPr>
                <w:sz w:val="22"/>
                <w:szCs w:val="22"/>
              </w:rPr>
              <w:t>ļūd</w:t>
            </w:r>
            <w:r w:rsidRPr="007A02DD">
              <w:rPr>
                <w:sz w:val="22"/>
                <w:szCs w:val="22"/>
              </w:rPr>
              <w:t>as</w:t>
            </w:r>
            <w:r w:rsidR="00303BDF" w:rsidRPr="007A02DD">
              <w:rPr>
                <w:sz w:val="22"/>
                <w:szCs w:val="22"/>
              </w:rPr>
              <w:t xml:space="preserve"> būvdarbos</w:t>
            </w:r>
          </w:p>
        </w:tc>
        <w:tc>
          <w:tcPr>
            <w:tcW w:w="3285" w:type="dxa"/>
          </w:tcPr>
          <w:p w14:paraId="64C177CE" w14:textId="77777777" w:rsidR="008E0EAC" w:rsidRPr="007A02DD" w:rsidRDefault="008E0EAC" w:rsidP="00932A25">
            <w:pPr>
              <w:spacing w:line="276" w:lineRule="auto"/>
              <w:jc w:val="center"/>
              <w:rPr>
                <w:sz w:val="22"/>
                <w:szCs w:val="22"/>
              </w:rPr>
            </w:pPr>
          </w:p>
          <w:p w14:paraId="65560E16" w14:textId="6D9ABFEA" w:rsidR="00303BDF" w:rsidRPr="007A02DD" w:rsidRDefault="00303BDF" w:rsidP="00932A25">
            <w:pPr>
              <w:spacing w:line="276" w:lineRule="auto"/>
              <w:jc w:val="center"/>
              <w:rPr>
                <w:sz w:val="22"/>
                <w:szCs w:val="22"/>
              </w:rPr>
            </w:pPr>
            <w:r w:rsidRPr="007A02DD">
              <w:rPr>
                <w:sz w:val="22"/>
                <w:szCs w:val="22"/>
              </w:rPr>
              <w:t>20 punkti jeb 2 dienas</w:t>
            </w:r>
          </w:p>
        </w:tc>
      </w:tr>
      <w:tr w:rsidR="007A02DD" w:rsidRPr="007A02DD" w14:paraId="79B1032C" w14:textId="77777777" w:rsidTr="000C78A0">
        <w:tc>
          <w:tcPr>
            <w:tcW w:w="3178" w:type="dxa"/>
            <w:vMerge w:val="restart"/>
          </w:tcPr>
          <w:p w14:paraId="62BC718A" w14:textId="77777777" w:rsidR="00637393" w:rsidRPr="007A02DD" w:rsidRDefault="00637393" w:rsidP="00932A25">
            <w:pPr>
              <w:spacing w:line="276" w:lineRule="auto"/>
              <w:jc w:val="center"/>
              <w:rPr>
                <w:sz w:val="24"/>
                <w:szCs w:val="24"/>
              </w:rPr>
            </w:pPr>
          </w:p>
          <w:p w14:paraId="725C93B2" w14:textId="77777777" w:rsidR="00637393" w:rsidRPr="007A02DD" w:rsidRDefault="00637393" w:rsidP="00932A25">
            <w:pPr>
              <w:spacing w:line="276" w:lineRule="auto"/>
              <w:jc w:val="center"/>
              <w:rPr>
                <w:sz w:val="24"/>
                <w:szCs w:val="24"/>
              </w:rPr>
            </w:pPr>
          </w:p>
          <w:p w14:paraId="649B0853" w14:textId="77777777" w:rsidR="00637393" w:rsidRPr="007A02DD" w:rsidRDefault="00637393" w:rsidP="00932A25">
            <w:pPr>
              <w:spacing w:line="276" w:lineRule="auto"/>
              <w:jc w:val="center"/>
              <w:rPr>
                <w:sz w:val="24"/>
                <w:szCs w:val="24"/>
              </w:rPr>
            </w:pPr>
          </w:p>
          <w:p w14:paraId="69389A51" w14:textId="77777777" w:rsidR="00637393" w:rsidRPr="007A02DD" w:rsidRDefault="00637393" w:rsidP="00932A25">
            <w:pPr>
              <w:spacing w:line="276" w:lineRule="auto"/>
              <w:jc w:val="center"/>
              <w:rPr>
                <w:sz w:val="24"/>
                <w:szCs w:val="24"/>
              </w:rPr>
            </w:pPr>
          </w:p>
          <w:p w14:paraId="3B84F94E" w14:textId="77777777" w:rsidR="00C772BA" w:rsidRPr="007A02DD" w:rsidRDefault="00C772BA" w:rsidP="00932A25">
            <w:pPr>
              <w:spacing w:line="276" w:lineRule="auto"/>
              <w:jc w:val="center"/>
              <w:rPr>
                <w:b/>
                <w:bCs/>
                <w:sz w:val="24"/>
                <w:szCs w:val="24"/>
              </w:rPr>
            </w:pPr>
            <w:r w:rsidRPr="007A02DD">
              <w:rPr>
                <w:b/>
                <w:bCs/>
                <w:sz w:val="24"/>
                <w:szCs w:val="24"/>
              </w:rPr>
              <w:t>Elektroietaišu projektēšana</w:t>
            </w:r>
          </w:p>
        </w:tc>
        <w:tc>
          <w:tcPr>
            <w:tcW w:w="3285" w:type="dxa"/>
          </w:tcPr>
          <w:p w14:paraId="775D040B" w14:textId="0BCB1972" w:rsidR="00C772BA" w:rsidRPr="007A02DD" w:rsidRDefault="00A36911" w:rsidP="00932A25">
            <w:pPr>
              <w:spacing w:line="276" w:lineRule="auto"/>
              <w:jc w:val="center"/>
              <w:rPr>
                <w:sz w:val="22"/>
                <w:szCs w:val="22"/>
              </w:rPr>
            </w:pPr>
            <w:r w:rsidRPr="007A02DD">
              <w:rPr>
                <w:sz w:val="22"/>
                <w:szCs w:val="22"/>
              </w:rPr>
              <w:t>Par aktuālo būvniecības regulējumu un ar to saistītiem normatīvajiem aktiem un nacionālajiem nozares standartiem (Būvniecības likums, Vispārīgie būvnoteikumi, Speciālie būvnoteikumi specialitātē</w:t>
            </w:r>
            <w:r w:rsidR="005069FF" w:rsidRPr="007A02DD">
              <w:rPr>
                <w:sz w:val="22"/>
                <w:szCs w:val="22"/>
              </w:rPr>
              <w:t>,</w:t>
            </w:r>
            <w:r w:rsidRPr="007A02DD">
              <w:rPr>
                <w:sz w:val="22"/>
                <w:szCs w:val="22"/>
              </w:rPr>
              <w:t xml:space="preserve"> u.c. normatīvie akti)</w:t>
            </w:r>
          </w:p>
        </w:tc>
        <w:tc>
          <w:tcPr>
            <w:tcW w:w="3285" w:type="dxa"/>
          </w:tcPr>
          <w:p w14:paraId="46710A9D" w14:textId="77777777" w:rsidR="00C772BA" w:rsidRPr="007A02DD" w:rsidRDefault="00A36911" w:rsidP="00932A25">
            <w:pPr>
              <w:spacing w:line="276" w:lineRule="auto"/>
              <w:jc w:val="center"/>
              <w:rPr>
                <w:sz w:val="22"/>
                <w:szCs w:val="22"/>
              </w:rPr>
            </w:pPr>
            <w:r w:rsidRPr="007A02DD">
              <w:rPr>
                <w:sz w:val="22"/>
                <w:szCs w:val="22"/>
              </w:rPr>
              <w:t>20 punkti jeb 2 dienas</w:t>
            </w:r>
          </w:p>
        </w:tc>
      </w:tr>
      <w:tr w:rsidR="007A02DD" w:rsidRPr="007A02DD" w14:paraId="750FF8D4" w14:textId="77777777" w:rsidTr="000C78A0">
        <w:tc>
          <w:tcPr>
            <w:tcW w:w="3178" w:type="dxa"/>
            <w:vMerge/>
          </w:tcPr>
          <w:p w14:paraId="16D39C88" w14:textId="77777777" w:rsidR="00C772BA" w:rsidRPr="007A02DD" w:rsidRDefault="00C772BA" w:rsidP="00932A25">
            <w:pPr>
              <w:spacing w:line="276" w:lineRule="auto"/>
              <w:jc w:val="center"/>
              <w:rPr>
                <w:sz w:val="24"/>
                <w:szCs w:val="24"/>
              </w:rPr>
            </w:pPr>
          </w:p>
        </w:tc>
        <w:tc>
          <w:tcPr>
            <w:tcW w:w="3285" w:type="dxa"/>
          </w:tcPr>
          <w:p w14:paraId="4F28D676" w14:textId="77777777" w:rsidR="00C772BA" w:rsidRPr="007A02DD" w:rsidRDefault="00A36911" w:rsidP="00932A25">
            <w:pPr>
              <w:spacing w:line="276" w:lineRule="auto"/>
              <w:jc w:val="center"/>
              <w:rPr>
                <w:sz w:val="22"/>
                <w:szCs w:val="22"/>
              </w:rPr>
            </w:pPr>
            <w:r w:rsidRPr="007A02DD">
              <w:rPr>
                <w:sz w:val="22"/>
                <w:szCs w:val="22"/>
              </w:rPr>
              <w:t>Eirokodekss</w:t>
            </w:r>
          </w:p>
        </w:tc>
        <w:tc>
          <w:tcPr>
            <w:tcW w:w="3285" w:type="dxa"/>
          </w:tcPr>
          <w:p w14:paraId="6CB84A86" w14:textId="77777777" w:rsidR="00C772BA" w:rsidRPr="007A02DD" w:rsidRDefault="00A36911" w:rsidP="00932A25">
            <w:pPr>
              <w:spacing w:line="276" w:lineRule="auto"/>
              <w:jc w:val="center"/>
              <w:rPr>
                <w:sz w:val="22"/>
                <w:szCs w:val="22"/>
              </w:rPr>
            </w:pPr>
            <w:r w:rsidRPr="007A02DD">
              <w:rPr>
                <w:sz w:val="22"/>
                <w:szCs w:val="22"/>
              </w:rPr>
              <w:t>20 punkti jeb 2 dienas</w:t>
            </w:r>
          </w:p>
        </w:tc>
      </w:tr>
      <w:tr w:rsidR="007A02DD" w:rsidRPr="007A02DD" w14:paraId="39DA705C" w14:textId="77777777" w:rsidTr="000C78A0">
        <w:tc>
          <w:tcPr>
            <w:tcW w:w="3178" w:type="dxa"/>
            <w:vMerge/>
          </w:tcPr>
          <w:p w14:paraId="00C9CA7D" w14:textId="77777777" w:rsidR="00C772BA" w:rsidRPr="007A02DD" w:rsidRDefault="00C772BA" w:rsidP="00932A25">
            <w:pPr>
              <w:spacing w:line="276" w:lineRule="auto"/>
              <w:jc w:val="center"/>
              <w:rPr>
                <w:sz w:val="24"/>
                <w:szCs w:val="24"/>
              </w:rPr>
            </w:pPr>
          </w:p>
        </w:tc>
        <w:tc>
          <w:tcPr>
            <w:tcW w:w="3285" w:type="dxa"/>
          </w:tcPr>
          <w:p w14:paraId="5869DF6C" w14:textId="77777777" w:rsidR="00C772BA" w:rsidRPr="007A02DD" w:rsidRDefault="00A36911" w:rsidP="00932A25">
            <w:pPr>
              <w:spacing w:line="276" w:lineRule="auto"/>
              <w:jc w:val="center"/>
              <w:rPr>
                <w:sz w:val="22"/>
                <w:szCs w:val="22"/>
              </w:rPr>
            </w:pPr>
            <w:r w:rsidRPr="007A02DD">
              <w:rPr>
                <w:sz w:val="22"/>
                <w:szCs w:val="22"/>
              </w:rPr>
              <w:t>Sprieguma līmeņ</w:t>
            </w:r>
            <w:r w:rsidR="004D71AD" w:rsidRPr="007A02DD">
              <w:rPr>
                <w:sz w:val="22"/>
                <w:szCs w:val="22"/>
              </w:rPr>
              <w:t>u</w:t>
            </w:r>
            <w:r w:rsidRPr="007A02DD">
              <w:rPr>
                <w:sz w:val="22"/>
                <w:szCs w:val="22"/>
              </w:rPr>
              <w:t xml:space="preserve"> un virzienu ietvaros sniedzama aktuāla inženiertehniskā informācija, tai skaita elektrodrošība</w:t>
            </w:r>
          </w:p>
        </w:tc>
        <w:tc>
          <w:tcPr>
            <w:tcW w:w="3285" w:type="dxa"/>
          </w:tcPr>
          <w:p w14:paraId="70AD0D0C" w14:textId="77777777" w:rsidR="00C772BA" w:rsidRPr="007A02DD" w:rsidRDefault="00A36911" w:rsidP="00932A25">
            <w:pPr>
              <w:spacing w:line="276" w:lineRule="auto"/>
              <w:jc w:val="center"/>
              <w:rPr>
                <w:sz w:val="22"/>
                <w:szCs w:val="22"/>
              </w:rPr>
            </w:pPr>
            <w:r w:rsidRPr="007A02DD">
              <w:rPr>
                <w:sz w:val="22"/>
                <w:szCs w:val="22"/>
              </w:rPr>
              <w:t>20 punkti jeb 2 dienas</w:t>
            </w:r>
          </w:p>
        </w:tc>
      </w:tr>
      <w:tr w:rsidR="007A02DD" w:rsidRPr="007A02DD" w14:paraId="6DAA33D5" w14:textId="77777777" w:rsidTr="000C78A0">
        <w:tc>
          <w:tcPr>
            <w:tcW w:w="3178" w:type="dxa"/>
            <w:vMerge/>
          </w:tcPr>
          <w:p w14:paraId="0C153B96" w14:textId="77777777" w:rsidR="00C772BA" w:rsidRPr="007A02DD" w:rsidRDefault="00C772BA" w:rsidP="00932A25">
            <w:pPr>
              <w:spacing w:line="276" w:lineRule="auto"/>
              <w:jc w:val="center"/>
              <w:rPr>
                <w:sz w:val="24"/>
                <w:szCs w:val="24"/>
              </w:rPr>
            </w:pPr>
          </w:p>
        </w:tc>
        <w:tc>
          <w:tcPr>
            <w:tcW w:w="3285" w:type="dxa"/>
          </w:tcPr>
          <w:p w14:paraId="259BABE1" w14:textId="3DEFCCFE" w:rsidR="00C772BA" w:rsidRPr="007A02DD" w:rsidRDefault="005069FF" w:rsidP="00932A25">
            <w:pPr>
              <w:spacing w:line="276" w:lineRule="auto"/>
              <w:jc w:val="center"/>
              <w:rPr>
                <w:sz w:val="22"/>
                <w:szCs w:val="22"/>
              </w:rPr>
            </w:pPr>
            <w:r w:rsidRPr="007A02DD">
              <w:rPr>
                <w:sz w:val="22"/>
                <w:szCs w:val="22"/>
              </w:rPr>
              <w:t>B</w:t>
            </w:r>
            <w:r w:rsidR="00A36911" w:rsidRPr="007A02DD">
              <w:rPr>
                <w:sz w:val="22"/>
                <w:szCs w:val="22"/>
              </w:rPr>
              <w:t>ūvdarbu tehnoloģij</w:t>
            </w:r>
            <w:r w:rsidRPr="007A02DD">
              <w:rPr>
                <w:sz w:val="22"/>
                <w:szCs w:val="22"/>
              </w:rPr>
              <w:t>as</w:t>
            </w:r>
            <w:r w:rsidR="00A36911" w:rsidRPr="007A02DD">
              <w:rPr>
                <w:sz w:val="22"/>
                <w:szCs w:val="22"/>
              </w:rPr>
              <w:t>, konstrukcij</w:t>
            </w:r>
            <w:r w:rsidRPr="007A02DD">
              <w:rPr>
                <w:sz w:val="22"/>
                <w:szCs w:val="22"/>
              </w:rPr>
              <w:t>as</w:t>
            </w:r>
            <w:r w:rsidR="00A36911" w:rsidRPr="007A02DD">
              <w:rPr>
                <w:sz w:val="22"/>
                <w:szCs w:val="22"/>
              </w:rPr>
              <w:t>, to izstrād</w:t>
            </w:r>
            <w:r w:rsidRPr="007A02DD">
              <w:rPr>
                <w:sz w:val="22"/>
                <w:szCs w:val="22"/>
              </w:rPr>
              <w:t xml:space="preserve">e, </w:t>
            </w:r>
            <w:r w:rsidR="00A36911" w:rsidRPr="007A02DD">
              <w:rPr>
                <w:sz w:val="22"/>
                <w:szCs w:val="22"/>
              </w:rPr>
              <w:t>kļūd</w:t>
            </w:r>
            <w:r w:rsidRPr="007A02DD">
              <w:rPr>
                <w:sz w:val="22"/>
                <w:szCs w:val="22"/>
              </w:rPr>
              <w:t>as</w:t>
            </w:r>
            <w:r w:rsidR="00A36911" w:rsidRPr="007A02DD">
              <w:rPr>
                <w:sz w:val="22"/>
                <w:szCs w:val="22"/>
              </w:rPr>
              <w:t xml:space="preserve"> būvprojektos</w:t>
            </w:r>
          </w:p>
        </w:tc>
        <w:tc>
          <w:tcPr>
            <w:tcW w:w="3285" w:type="dxa"/>
          </w:tcPr>
          <w:p w14:paraId="601DAE07" w14:textId="77777777" w:rsidR="00C772BA" w:rsidRPr="007A02DD" w:rsidRDefault="00A36911" w:rsidP="00932A25">
            <w:pPr>
              <w:spacing w:line="276" w:lineRule="auto"/>
              <w:jc w:val="center"/>
              <w:rPr>
                <w:sz w:val="22"/>
                <w:szCs w:val="22"/>
              </w:rPr>
            </w:pPr>
            <w:r w:rsidRPr="007A02DD">
              <w:rPr>
                <w:sz w:val="22"/>
                <w:szCs w:val="22"/>
              </w:rPr>
              <w:t>30 punkti jeb 2 dienas</w:t>
            </w:r>
          </w:p>
        </w:tc>
      </w:tr>
    </w:tbl>
    <w:p w14:paraId="359364CC" w14:textId="77777777" w:rsidR="00303BDF" w:rsidRPr="007A02DD" w:rsidRDefault="00303BDF" w:rsidP="008E4FC9">
      <w:pPr>
        <w:shd w:val="clear" w:color="auto" w:fill="FFFFFF"/>
        <w:spacing w:line="276" w:lineRule="auto"/>
        <w:ind w:left="284"/>
        <w:jc w:val="both"/>
        <w:rPr>
          <w:sz w:val="24"/>
          <w:szCs w:val="24"/>
        </w:rPr>
      </w:pPr>
    </w:p>
    <w:p w14:paraId="728EA7AB" w14:textId="2798CA34" w:rsidR="00303BDF" w:rsidRPr="007A02DD" w:rsidRDefault="00A36911" w:rsidP="008E4FC9">
      <w:pPr>
        <w:shd w:val="clear" w:color="auto" w:fill="FFFFFF"/>
        <w:spacing w:line="276" w:lineRule="auto"/>
        <w:ind w:left="284" w:hanging="142"/>
        <w:jc w:val="both"/>
        <w:rPr>
          <w:sz w:val="24"/>
          <w:szCs w:val="24"/>
        </w:rPr>
      </w:pPr>
      <w:r w:rsidRPr="007A02DD">
        <w:rPr>
          <w:b/>
          <w:bCs/>
          <w:sz w:val="24"/>
          <w:szCs w:val="24"/>
        </w:rPr>
        <w:t>4.7</w:t>
      </w:r>
      <w:r w:rsidRPr="007A02DD">
        <w:rPr>
          <w:sz w:val="24"/>
          <w:szCs w:val="24"/>
        </w:rPr>
        <w:t>.</w:t>
      </w:r>
      <w:r w:rsidR="00567C34" w:rsidRPr="007A02DD">
        <w:rPr>
          <w:sz w:val="24"/>
          <w:szCs w:val="24"/>
        </w:rPr>
        <w:t xml:space="preserve"> </w:t>
      </w:r>
      <w:r w:rsidRPr="007A02DD">
        <w:rPr>
          <w:sz w:val="24"/>
          <w:szCs w:val="24"/>
        </w:rPr>
        <w:t xml:space="preserve">Būvspeciālistiem, kuriem nākamais patstāvīgās būvprakses un profesionālās pilnveides piecu </w:t>
      </w:r>
      <w:r w:rsidRPr="007A02DD">
        <w:rPr>
          <w:sz w:val="24"/>
          <w:szCs w:val="24"/>
        </w:rPr>
        <w:lastRenderedPageBreak/>
        <w:t>gadu perioda pārbaudes termiņš iestājas</w:t>
      </w:r>
      <w:r w:rsidR="00845C67" w:rsidRPr="007A02DD">
        <w:rPr>
          <w:sz w:val="24"/>
          <w:szCs w:val="24"/>
        </w:rPr>
        <w:t>,</w:t>
      </w:r>
      <w:r w:rsidRPr="007A02DD">
        <w:rPr>
          <w:sz w:val="24"/>
          <w:szCs w:val="24"/>
        </w:rPr>
        <w:t xml:space="preserve"> sākot no 2021. gada 1. jūlija, profesionālai pilnveidei</w:t>
      </w:r>
      <w:r w:rsidR="00845C67" w:rsidRPr="007A02DD">
        <w:rPr>
          <w:sz w:val="24"/>
          <w:szCs w:val="24"/>
        </w:rPr>
        <w:t>,</w:t>
      </w:r>
      <w:r w:rsidRPr="007A02DD">
        <w:rPr>
          <w:sz w:val="24"/>
          <w:szCs w:val="24"/>
        </w:rPr>
        <w:t xml:space="preserve"> jābūt apgūtai šī nolikuma 4.5. apakšpunktā noteiktajā apmērā.</w:t>
      </w:r>
    </w:p>
    <w:p w14:paraId="65C348D9" w14:textId="77777777" w:rsidR="000C78A0" w:rsidRPr="007A02DD" w:rsidRDefault="000C78A0" w:rsidP="00F7535C">
      <w:pPr>
        <w:shd w:val="clear" w:color="auto" w:fill="FFFFFF"/>
        <w:spacing w:line="276" w:lineRule="auto"/>
        <w:ind w:left="284" w:hanging="142"/>
        <w:jc w:val="center"/>
        <w:rPr>
          <w:sz w:val="24"/>
          <w:szCs w:val="24"/>
        </w:rPr>
      </w:pPr>
    </w:p>
    <w:p w14:paraId="0FCEA53F" w14:textId="77777777" w:rsidR="00A36911" w:rsidRPr="007A02DD" w:rsidRDefault="004D71AD" w:rsidP="00F7535C">
      <w:pPr>
        <w:shd w:val="clear" w:color="auto" w:fill="FFFFFF"/>
        <w:spacing w:line="276" w:lineRule="auto"/>
        <w:ind w:left="284"/>
        <w:jc w:val="center"/>
        <w:rPr>
          <w:b/>
          <w:bCs/>
          <w:sz w:val="24"/>
          <w:szCs w:val="24"/>
        </w:rPr>
      </w:pPr>
      <w:r w:rsidRPr="007A02DD">
        <w:rPr>
          <w:b/>
          <w:bCs/>
          <w:sz w:val="24"/>
          <w:szCs w:val="24"/>
        </w:rPr>
        <w:t>5</w:t>
      </w:r>
      <w:r w:rsidR="00A36911" w:rsidRPr="007A02DD">
        <w:rPr>
          <w:b/>
          <w:bCs/>
          <w:sz w:val="24"/>
          <w:szCs w:val="24"/>
        </w:rPr>
        <w:t>.</w:t>
      </w:r>
      <w:r w:rsidRPr="007A02DD">
        <w:rPr>
          <w:b/>
          <w:bCs/>
          <w:sz w:val="24"/>
          <w:szCs w:val="24"/>
        </w:rPr>
        <w:t xml:space="preserve"> </w:t>
      </w:r>
      <w:r w:rsidR="00A27965" w:rsidRPr="007A02DD">
        <w:rPr>
          <w:b/>
          <w:bCs/>
          <w:sz w:val="24"/>
          <w:szCs w:val="24"/>
        </w:rPr>
        <w:t>Prasības patstāvīgās būvprakses un profesionālās pilnveides piecu gadu perioda pārbaudes ekspertiem</w:t>
      </w:r>
    </w:p>
    <w:p w14:paraId="4EF60950" w14:textId="77777777" w:rsidR="00EF0EAD" w:rsidRPr="007A02DD" w:rsidRDefault="00A36911" w:rsidP="0059592A">
      <w:pPr>
        <w:shd w:val="clear" w:color="auto" w:fill="FFFFFF"/>
        <w:spacing w:line="276" w:lineRule="auto"/>
        <w:ind w:left="426" w:hanging="142"/>
        <w:jc w:val="both"/>
        <w:rPr>
          <w:sz w:val="24"/>
          <w:szCs w:val="24"/>
        </w:rPr>
      </w:pPr>
      <w:r w:rsidRPr="007A02DD">
        <w:rPr>
          <w:b/>
          <w:bCs/>
          <w:sz w:val="24"/>
          <w:szCs w:val="24"/>
        </w:rPr>
        <w:t>5.1.</w:t>
      </w:r>
      <w:r w:rsidRPr="007A02DD">
        <w:rPr>
          <w:sz w:val="24"/>
          <w:szCs w:val="24"/>
        </w:rPr>
        <w:t xml:space="preserve">Būvspeciālista patstāvīgo praksi un profesionālo pilnveidi pēc kritērijiem, </w:t>
      </w:r>
      <w:r w:rsidR="00DD28A8" w:rsidRPr="007A02DD">
        <w:rPr>
          <w:sz w:val="24"/>
          <w:szCs w:val="24"/>
        </w:rPr>
        <w:t>kas minēti šī nolikuma 4. punktā,</w:t>
      </w:r>
      <w:r w:rsidRPr="007A02DD">
        <w:rPr>
          <w:sz w:val="24"/>
          <w:szCs w:val="24"/>
        </w:rPr>
        <w:t xml:space="preserve"> izvērtē LEB SD</w:t>
      </w:r>
      <w:r w:rsidR="00F90DE2" w:rsidRPr="007A02DD">
        <w:rPr>
          <w:sz w:val="24"/>
          <w:szCs w:val="24"/>
        </w:rPr>
        <w:t xml:space="preserve"> </w:t>
      </w:r>
      <w:r w:rsidR="00E72FEA" w:rsidRPr="007A02DD">
        <w:rPr>
          <w:sz w:val="24"/>
          <w:szCs w:val="24"/>
        </w:rPr>
        <w:t>direktors</w:t>
      </w:r>
      <w:r w:rsidRPr="007A02DD">
        <w:rPr>
          <w:sz w:val="24"/>
          <w:szCs w:val="24"/>
        </w:rPr>
        <w:t xml:space="preserve"> no LEB SD</w:t>
      </w:r>
      <w:r w:rsidR="00F90DE2" w:rsidRPr="007A02DD">
        <w:rPr>
          <w:sz w:val="24"/>
          <w:szCs w:val="24"/>
        </w:rPr>
        <w:t xml:space="preserve"> </w:t>
      </w:r>
      <w:r w:rsidRPr="007A02DD">
        <w:rPr>
          <w:sz w:val="24"/>
          <w:szCs w:val="24"/>
        </w:rPr>
        <w:t xml:space="preserve">ekspertu saraksta norīkots atbilstošas darbības sfēras eksperts vai ekspertu komisija: </w:t>
      </w:r>
    </w:p>
    <w:p w14:paraId="4FD00FB0" w14:textId="77777777" w:rsidR="00EF0EAD" w:rsidRPr="007A02DD" w:rsidRDefault="0059592A" w:rsidP="0059592A">
      <w:pPr>
        <w:shd w:val="clear" w:color="auto" w:fill="FFFFFF"/>
        <w:spacing w:line="276" w:lineRule="auto"/>
        <w:ind w:left="426" w:hanging="142"/>
        <w:jc w:val="both"/>
        <w:rPr>
          <w:sz w:val="24"/>
          <w:szCs w:val="24"/>
        </w:rPr>
      </w:pPr>
      <w:r w:rsidRPr="007A02DD">
        <w:rPr>
          <w:sz w:val="24"/>
          <w:szCs w:val="24"/>
        </w:rPr>
        <w:t xml:space="preserve"> </w:t>
      </w:r>
      <w:r w:rsidR="00A36911" w:rsidRPr="007A02DD">
        <w:rPr>
          <w:sz w:val="24"/>
          <w:szCs w:val="24"/>
        </w:rPr>
        <w:t xml:space="preserve">5.1.1. kuri ieguvuši vismaz otrā līmeņa profesionālo augstāko izglītību enerģētikas jomā inženiera vai saistītā inženierzinātnes studiju programmā; </w:t>
      </w:r>
    </w:p>
    <w:p w14:paraId="7BF6B3AB" w14:textId="77777777" w:rsidR="00EF0EAD" w:rsidRPr="007A02DD" w:rsidRDefault="0059592A" w:rsidP="0059592A">
      <w:pPr>
        <w:shd w:val="clear" w:color="auto" w:fill="FFFFFF"/>
        <w:spacing w:line="276" w:lineRule="auto"/>
        <w:ind w:left="426" w:hanging="142"/>
        <w:jc w:val="both"/>
        <w:rPr>
          <w:sz w:val="24"/>
          <w:szCs w:val="24"/>
        </w:rPr>
      </w:pPr>
      <w:r w:rsidRPr="007A02DD">
        <w:rPr>
          <w:sz w:val="24"/>
          <w:szCs w:val="24"/>
        </w:rPr>
        <w:t xml:space="preserve"> </w:t>
      </w:r>
      <w:r w:rsidR="00A36911" w:rsidRPr="007A02DD">
        <w:rPr>
          <w:sz w:val="24"/>
          <w:szCs w:val="24"/>
        </w:rPr>
        <w:t xml:space="preserve">5.1.2. kuri ieguvuši vismaz piecus gadus ilgu patstāvīgo praksi atbilstošā darbības sfērā un spriegumā projektēšanas, būvdarbu vadīšanas vai būvuzraudzības specialitātē; </w:t>
      </w:r>
    </w:p>
    <w:p w14:paraId="42579411" w14:textId="77777777" w:rsidR="00EF0EAD" w:rsidRPr="007A02DD" w:rsidRDefault="0059592A" w:rsidP="0059592A">
      <w:pPr>
        <w:shd w:val="clear" w:color="auto" w:fill="FFFFFF"/>
        <w:spacing w:line="276" w:lineRule="auto"/>
        <w:ind w:left="426" w:hanging="142"/>
        <w:jc w:val="both"/>
        <w:rPr>
          <w:sz w:val="24"/>
          <w:szCs w:val="24"/>
        </w:rPr>
      </w:pPr>
      <w:r w:rsidRPr="007A02DD">
        <w:rPr>
          <w:sz w:val="24"/>
          <w:szCs w:val="24"/>
        </w:rPr>
        <w:t xml:space="preserve"> </w:t>
      </w:r>
      <w:r w:rsidR="00A36911" w:rsidRPr="007A02DD">
        <w:rPr>
          <w:sz w:val="24"/>
          <w:szCs w:val="24"/>
        </w:rPr>
        <w:t>5.1.3. kuru patstāvīgajā praksē pēdējo piecu gadu laikā nav konstatēti tādi profesionālās darbības un profesionālās ētikas pārkāpumi, par kuriem ir izteikts brīdinājums</w:t>
      </w:r>
      <w:r w:rsidR="00DD28A8" w:rsidRPr="007A02DD">
        <w:rPr>
          <w:sz w:val="24"/>
          <w:szCs w:val="24"/>
        </w:rPr>
        <w:t>, vai apturēta būvspeciālista sertifikāta darbība</w:t>
      </w:r>
      <w:r w:rsidR="00A36911" w:rsidRPr="007A02DD">
        <w:rPr>
          <w:sz w:val="24"/>
          <w:szCs w:val="24"/>
        </w:rPr>
        <w:t xml:space="preserve">; </w:t>
      </w:r>
    </w:p>
    <w:p w14:paraId="34D82E36" w14:textId="77777777" w:rsidR="00EF0EAD" w:rsidRPr="007A02DD" w:rsidRDefault="0059592A" w:rsidP="0059592A">
      <w:pPr>
        <w:shd w:val="clear" w:color="auto" w:fill="FFFFFF"/>
        <w:spacing w:line="276" w:lineRule="auto"/>
        <w:ind w:left="426" w:hanging="142"/>
        <w:jc w:val="both"/>
        <w:rPr>
          <w:sz w:val="24"/>
          <w:szCs w:val="24"/>
        </w:rPr>
      </w:pPr>
      <w:r w:rsidRPr="007A02DD">
        <w:rPr>
          <w:sz w:val="24"/>
          <w:szCs w:val="24"/>
        </w:rPr>
        <w:t xml:space="preserve"> </w:t>
      </w:r>
      <w:r w:rsidR="00A36911" w:rsidRPr="007A02DD">
        <w:rPr>
          <w:sz w:val="24"/>
          <w:szCs w:val="24"/>
        </w:rPr>
        <w:t>5.1.4. kuri neatrodas interešu konflikta situācijā likuma "Par interešu konflikta novēršanu valsts amatpersonu darbībā" izpratnē ar izvērtējamo būvspeciālistu.</w:t>
      </w:r>
    </w:p>
    <w:p w14:paraId="6471A5E1" w14:textId="00714830" w:rsidR="00EF0EAD" w:rsidRPr="007A02DD" w:rsidRDefault="00A36911" w:rsidP="0059592A">
      <w:pPr>
        <w:shd w:val="clear" w:color="auto" w:fill="FFFFFF"/>
        <w:spacing w:line="276" w:lineRule="auto"/>
        <w:ind w:left="426" w:hanging="284"/>
        <w:jc w:val="both"/>
        <w:rPr>
          <w:sz w:val="24"/>
          <w:szCs w:val="24"/>
        </w:rPr>
      </w:pPr>
      <w:r w:rsidRPr="007A02DD">
        <w:rPr>
          <w:b/>
          <w:bCs/>
          <w:sz w:val="24"/>
          <w:szCs w:val="24"/>
        </w:rPr>
        <w:t xml:space="preserve"> 5.2.</w:t>
      </w:r>
      <w:r w:rsidR="0059592A" w:rsidRPr="007A02DD">
        <w:rPr>
          <w:b/>
          <w:bCs/>
          <w:sz w:val="24"/>
          <w:szCs w:val="24"/>
        </w:rPr>
        <w:t xml:space="preserve"> </w:t>
      </w:r>
      <w:r w:rsidRPr="007A02DD">
        <w:rPr>
          <w:sz w:val="24"/>
          <w:szCs w:val="24"/>
        </w:rPr>
        <w:t>Šī nolikuma 5.1.4 apakšpunkta prasības nodrošināšanai, LEB SD</w:t>
      </w:r>
      <w:r w:rsidR="00F90DE2" w:rsidRPr="007A02DD">
        <w:rPr>
          <w:sz w:val="24"/>
          <w:szCs w:val="24"/>
        </w:rPr>
        <w:t xml:space="preserve"> </w:t>
      </w:r>
      <w:r w:rsidRPr="007A02DD">
        <w:rPr>
          <w:sz w:val="24"/>
          <w:szCs w:val="24"/>
        </w:rPr>
        <w:t xml:space="preserve">biroja </w:t>
      </w:r>
      <w:r w:rsidR="00F90DE2" w:rsidRPr="007A02DD">
        <w:rPr>
          <w:sz w:val="24"/>
          <w:szCs w:val="24"/>
        </w:rPr>
        <w:t>lietvede</w:t>
      </w:r>
      <w:r w:rsidRPr="007A02DD">
        <w:rPr>
          <w:sz w:val="24"/>
          <w:szCs w:val="24"/>
        </w:rPr>
        <w:t xml:space="preserve"> pirms darba</w:t>
      </w:r>
      <w:r w:rsidR="0059592A" w:rsidRPr="007A02DD">
        <w:rPr>
          <w:sz w:val="24"/>
          <w:szCs w:val="24"/>
        </w:rPr>
        <w:t xml:space="preserve"> </w:t>
      </w:r>
      <w:r w:rsidRPr="007A02DD">
        <w:rPr>
          <w:sz w:val="24"/>
          <w:szCs w:val="24"/>
        </w:rPr>
        <w:t>uzsākšanas ekspertam iesniedz LEB SD</w:t>
      </w:r>
      <w:r w:rsidR="00EF0EAD" w:rsidRPr="007A02DD">
        <w:rPr>
          <w:sz w:val="24"/>
          <w:szCs w:val="24"/>
        </w:rPr>
        <w:t xml:space="preserve"> </w:t>
      </w:r>
      <w:r w:rsidRPr="007A02DD">
        <w:rPr>
          <w:sz w:val="24"/>
          <w:szCs w:val="24"/>
        </w:rPr>
        <w:t>apstiprinātu izvērtējamo būvspeciālistu sarakstu</w:t>
      </w:r>
      <w:r w:rsidR="00DD28A8" w:rsidRPr="007A02DD">
        <w:rPr>
          <w:sz w:val="24"/>
          <w:szCs w:val="24"/>
        </w:rPr>
        <w:t>, un</w:t>
      </w:r>
      <w:r w:rsidRPr="007A02DD">
        <w:rPr>
          <w:sz w:val="24"/>
          <w:szCs w:val="24"/>
        </w:rPr>
        <w:t xml:space="preserve"> eksperts identificē un norāda LEB SD</w:t>
      </w:r>
      <w:r w:rsidR="00F90DE2" w:rsidRPr="007A02DD">
        <w:rPr>
          <w:sz w:val="24"/>
          <w:szCs w:val="24"/>
        </w:rPr>
        <w:t xml:space="preserve"> </w:t>
      </w:r>
      <w:r w:rsidRPr="007A02DD">
        <w:rPr>
          <w:sz w:val="24"/>
          <w:szCs w:val="24"/>
        </w:rPr>
        <w:t xml:space="preserve">biroja </w:t>
      </w:r>
      <w:r w:rsidR="00F90DE2" w:rsidRPr="007A02DD">
        <w:rPr>
          <w:sz w:val="24"/>
          <w:szCs w:val="24"/>
        </w:rPr>
        <w:t>lietvedei</w:t>
      </w:r>
      <w:r w:rsidRPr="007A02DD">
        <w:rPr>
          <w:sz w:val="24"/>
          <w:szCs w:val="24"/>
        </w:rPr>
        <w:t xml:space="preserve"> visus potenciālos interešu konfliktus ar izvērtējamām personām. Potenciāla interešu konflikta gadījumā LEB SD</w:t>
      </w:r>
      <w:r w:rsidR="00EF0EAD" w:rsidRPr="007A02DD">
        <w:rPr>
          <w:sz w:val="24"/>
          <w:szCs w:val="24"/>
        </w:rPr>
        <w:t xml:space="preserve"> </w:t>
      </w:r>
      <w:r w:rsidR="00E72FEA" w:rsidRPr="007A02DD">
        <w:rPr>
          <w:sz w:val="24"/>
          <w:szCs w:val="24"/>
        </w:rPr>
        <w:t>direktors</w:t>
      </w:r>
      <w:r w:rsidRPr="007A02DD">
        <w:rPr>
          <w:sz w:val="24"/>
          <w:szCs w:val="24"/>
        </w:rPr>
        <w:t xml:space="preserve"> norīko citu ekspertu. </w:t>
      </w:r>
    </w:p>
    <w:p w14:paraId="76F5A7E3" w14:textId="19C97427" w:rsidR="000C78A0" w:rsidRPr="007A02DD" w:rsidRDefault="00A36911" w:rsidP="0059592A">
      <w:pPr>
        <w:shd w:val="clear" w:color="auto" w:fill="FFFFFF"/>
        <w:spacing w:line="276" w:lineRule="auto"/>
        <w:ind w:left="426" w:hanging="142"/>
        <w:jc w:val="both"/>
        <w:rPr>
          <w:sz w:val="24"/>
          <w:szCs w:val="24"/>
        </w:rPr>
      </w:pPr>
      <w:r w:rsidRPr="007A02DD">
        <w:rPr>
          <w:b/>
          <w:bCs/>
          <w:sz w:val="24"/>
          <w:szCs w:val="24"/>
        </w:rPr>
        <w:t>5.3.</w:t>
      </w:r>
      <w:r w:rsidRPr="007A02DD">
        <w:rPr>
          <w:sz w:val="24"/>
          <w:szCs w:val="24"/>
        </w:rPr>
        <w:t xml:space="preserve"> LEB SD</w:t>
      </w:r>
      <w:r w:rsidR="00F90DE2" w:rsidRPr="007A02DD">
        <w:rPr>
          <w:sz w:val="24"/>
          <w:szCs w:val="24"/>
        </w:rPr>
        <w:t xml:space="preserve"> </w:t>
      </w:r>
      <w:r w:rsidR="00E72FEA" w:rsidRPr="007A02DD">
        <w:rPr>
          <w:sz w:val="24"/>
          <w:szCs w:val="24"/>
        </w:rPr>
        <w:t>direktors</w:t>
      </w:r>
      <w:r w:rsidR="00567C34" w:rsidRPr="007A02DD">
        <w:rPr>
          <w:sz w:val="24"/>
          <w:szCs w:val="24"/>
        </w:rPr>
        <w:t xml:space="preserve"> </w:t>
      </w:r>
      <w:r w:rsidRPr="007A02DD">
        <w:rPr>
          <w:sz w:val="24"/>
          <w:szCs w:val="24"/>
        </w:rPr>
        <w:t xml:space="preserve">norīko citu ekspertu arī gadījumā, ja ir saņemts pamatots </w:t>
      </w:r>
      <w:proofErr w:type="spellStart"/>
      <w:r w:rsidRPr="007A02DD">
        <w:rPr>
          <w:sz w:val="24"/>
          <w:szCs w:val="24"/>
        </w:rPr>
        <w:t>būvspeciālista</w:t>
      </w:r>
      <w:proofErr w:type="spellEnd"/>
      <w:r w:rsidRPr="007A02DD">
        <w:rPr>
          <w:sz w:val="24"/>
          <w:szCs w:val="24"/>
        </w:rPr>
        <w:t xml:space="preserve"> iesniegums par potenciāla interešu konflikta iespējamību ar ekspertu, kurš viņu izvērtē.</w:t>
      </w:r>
    </w:p>
    <w:p w14:paraId="6079BBDB" w14:textId="77777777" w:rsidR="00A61A35" w:rsidRPr="007A02DD" w:rsidRDefault="00A61A35" w:rsidP="0059592A">
      <w:pPr>
        <w:shd w:val="clear" w:color="auto" w:fill="FFFFFF"/>
        <w:spacing w:line="276" w:lineRule="auto"/>
        <w:ind w:left="426" w:hanging="142"/>
        <w:jc w:val="both"/>
        <w:rPr>
          <w:sz w:val="24"/>
          <w:szCs w:val="24"/>
        </w:rPr>
      </w:pPr>
    </w:p>
    <w:p w14:paraId="22B37160" w14:textId="4AF6D226" w:rsidR="00EC1A94" w:rsidRPr="007A02DD" w:rsidRDefault="00AE4CC4" w:rsidP="00EC1A94">
      <w:pPr>
        <w:shd w:val="clear" w:color="auto" w:fill="FFFFFF"/>
        <w:spacing w:line="276" w:lineRule="auto"/>
        <w:ind w:left="426"/>
        <w:jc w:val="center"/>
        <w:rPr>
          <w:b/>
          <w:bCs/>
          <w:sz w:val="24"/>
          <w:szCs w:val="24"/>
        </w:rPr>
      </w:pPr>
      <w:r w:rsidRPr="007A02DD">
        <w:rPr>
          <w:b/>
          <w:bCs/>
          <w:sz w:val="24"/>
          <w:szCs w:val="24"/>
        </w:rPr>
        <w:t>6. Patstāvīgās būvprakses un profesionālās pilnveides piecu gadu perioda pārbaudes kārtība</w:t>
      </w:r>
    </w:p>
    <w:p w14:paraId="59112E37" w14:textId="6FA7F63C" w:rsidR="00EC1A94" w:rsidRPr="007A02DD" w:rsidRDefault="00EC1A94" w:rsidP="007E4CD6">
      <w:pPr>
        <w:shd w:val="clear" w:color="auto" w:fill="FFFFFF"/>
        <w:spacing w:line="276" w:lineRule="auto"/>
        <w:ind w:left="142" w:hanging="142"/>
        <w:jc w:val="both"/>
        <w:rPr>
          <w:sz w:val="24"/>
          <w:szCs w:val="24"/>
        </w:rPr>
      </w:pPr>
      <w:r w:rsidRPr="007A02DD">
        <w:rPr>
          <w:sz w:val="24"/>
          <w:szCs w:val="24"/>
        </w:rPr>
        <w:t>6.1.</w:t>
      </w:r>
      <w:r w:rsidR="00B6666F" w:rsidRPr="007A02DD">
        <w:rPr>
          <w:sz w:val="24"/>
          <w:szCs w:val="24"/>
        </w:rPr>
        <w:t xml:space="preserve"> </w:t>
      </w:r>
      <w:r w:rsidRPr="007A02DD">
        <w:rPr>
          <w:sz w:val="24"/>
          <w:szCs w:val="24"/>
        </w:rPr>
        <w:t xml:space="preserve">Ja </w:t>
      </w:r>
      <w:proofErr w:type="spellStart"/>
      <w:r w:rsidRPr="007A02DD">
        <w:rPr>
          <w:sz w:val="24"/>
          <w:szCs w:val="24"/>
        </w:rPr>
        <w:t>būvspeciālists</w:t>
      </w:r>
      <w:proofErr w:type="spellEnd"/>
      <w:r w:rsidRPr="007A02DD">
        <w:rPr>
          <w:sz w:val="24"/>
          <w:szCs w:val="24"/>
        </w:rPr>
        <w:t xml:space="preserve"> nav ievadījis vai ir nepilnīgi ievadījis patstāvīgās prakses vai pilnveides informāciju, eksperts lūdz pamatojoties uz MK noteikumu Nr.169 </w:t>
      </w:r>
      <w:r w:rsidR="00780754" w:rsidRPr="007A02DD">
        <w:rPr>
          <w:sz w:val="24"/>
          <w:szCs w:val="24"/>
        </w:rPr>
        <w:t xml:space="preserve"> </w:t>
      </w:r>
      <w:r w:rsidRPr="007A02DD">
        <w:rPr>
          <w:sz w:val="24"/>
          <w:szCs w:val="24"/>
        </w:rPr>
        <w:t xml:space="preserve">46. punktu, </w:t>
      </w:r>
      <w:proofErr w:type="spellStart"/>
      <w:r w:rsidRPr="007A02DD">
        <w:rPr>
          <w:sz w:val="24"/>
          <w:szCs w:val="24"/>
        </w:rPr>
        <w:t>rakstveidā</w:t>
      </w:r>
      <w:proofErr w:type="spellEnd"/>
      <w:r w:rsidRPr="007A02DD">
        <w:rPr>
          <w:sz w:val="24"/>
          <w:szCs w:val="24"/>
        </w:rPr>
        <w:t xml:space="preserve"> pieprasīt </w:t>
      </w:r>
      <w:proofErr w:type="spellStart"/>
      <w:r w:rsidRPr="007A02DD">
        <w:rPr>
          <w:sz w:val="24"/>
          <w:szCs w:val="24"/>
        </w:rPr>
        <w:t>būvspeciālistam</w:t>
      </w:r>
      <w:proofErr w:type="spellEnd"/>
      <w:r w:rsidRPr="007A02DD">
        <w:rPr>
          <w:sz w:val="24"/>
          <w:szCs w:val="24"/>
        </w:rPr>
        <w:t xml:space="preserve"> 30 dienu laikā ievadīt </w:t>
      </w:r>
      <w:proofErr w:type="spellStart"/>
      <w:r w:rsidRPr="007A02DD">
        <w:rPr>
          <w:sz w:val="24"/>
          <w:szCs w:val="24"/>
        </w:rPr>
        <w:t>būvspeciālistu</w:t>
      </w:r>
      <w:proofErr w:type="spellEnd"/>
      <w:r w:rsidRPr="007A02DD">
        <w:rPr>
          <w:sz w:val="24"/>
          <w:szCs w:val="24"/>
        </w:rPr>
        <w:t xml:space="preserve"> reģistrā trūkstošo informāciju vai informēt LEB SD direktoru, ja patstāvīgā prakse vai pilnveide nav veikta un: </w:t>
      </w:r>
    </w:p>
    <w:p w14:paraId="0326D29E" w14:textId="6BA37573" w:rsidR="00EC1A94" w:rsidRPr="007A02DD" w:rsidRDefault="00515D31" w:rsidP="007E4CD6">
      <w:pPr>
        <w:shd w:val="clear" w:color="auto" w:fill="FFFFFF"/>
        <w:spacing w:line="276" w:lineRule="auto"/>
        <w:ind w:left="142" w:hanging="142"/>
        <w:jc w:val="both"/>
        <w:rPr>
          <w:sz w:val="24"/>
          <w:szCs w:val="24"/>
        </w:rPr>
      </w:pPr>
      <w:r w:rsidRPr="007A02DD">
        <w:rPr>
          <w:sz w:val="24"/>
          <w:szCs w:val="24"/>
        </w:rPr>
        <w:t xml:space="preserve">6.1.1. </w:t>
      </w:r>
      <w:proofErr w:type="spellStart"/>
      <w:r w:rsidR="00EC1A94" w:rsidRPr="007A02DD">
        <w:rPr>
          <w:sz w:val="24"/>
          <w:szCs w:val="24"/>
        </w:rPr>
        <w:t>būvspeciālists</w:t>
      </w:r>
      <w:proofErr w:type="spellEnd"/>
      <w:r w:rsidR="00EC1A94" w:rsidRPr="007A02DD">
        <w:rPr>
          <w:sz w:val="24"/>
          <w:szCs w:val="24"/>
        </w:rPr>
        <w:t xml:space="preserve"> 30 dienu laikā neizpilda noteiktās prasības</w:t>
      </w:r>
      <w:r w:rsidR="005B14E2" w:rsidRPr="007A02DD">
        <w:rPr>
          <w:sz w:val="24"/>
          <w:szCs w:val="24"/>
        </w:rPr>
        <w:t>,</w:t>
      </w:r>
      <w:r w:rsidR="00EC1A94" w:rsidRPr="007A02DD">
        <w:rPr>
          <w:sz w:val="24"/>
          <w:szCs w:val="24"/>
        </w:rPr>
        <w:t xml:space="preserve"> LEB SD direktors pamatojoties uz MK not.169 p</w:t>
      </w:r>
      <w:r w:rsidR="005B14E2" w:rsidRPr="007A02DD">
        <w:rPr>
          <w:sz w:val="24"/>
          <w:szCs w:val="24"/>
        </w:rPr>
        <w:t>.</w:t>
      </w:r>
      <w:r w:rsidR="00EC1A94" w:rsidRPr="007A02DD">
        <w:rPr>
          <w:sz w:val="24"/>
          <w:szCs w:val="24"/>
        </w:rPr>
        <w:t xml:space="preserve"> 51.2. apakšpunktu pieņem lēmumu par darbības sfēras apturēšanu uz laiku līdz pilnīgai prasību izpildei; </w:t>
      </w:r>
    </w:p>
    <w:p w14:paraId="036ABAB0" w14:textId="77777777" w:rsidR="00EC1A94" w:rsidRPr="007A02DD" w:rsidRDefault="00EC1A94" w:rsidP="007E4CD6">
      <w:pPr>
        <w:shd w:val="clear" w:color="auto" w:fill="FFFFFF"/>
        <w:spacing w:line="276" w:lineRule="auto"/>
        <w:ind w:left="142" w:hanging="142"/>
        <w:jc w:val="both"/>
        <w:rPr>
          <w:sz w:val="24"/>
          <w:szCs w:val="24"/>
        </w:rPr>
      </w:pPr>
      <w:r w:rsidRPr="007A02DD">
        <w:rPr>
          <w:sz w:val="24"/>
          <w:szCs w:val="24"/>
        </w:rPr>
        <w:t xml:space="preserve">6.1.2. </w:t>
      </w:r>
      <w:proofErr w:type="spellStart"/>
      <w:r w:rsidRPr="007A02DD">
        <w:rPr>
          <w:sz w:val="24"/>
          <w:szCs w:val="24"/>
        </w:rPr>
        <w:t>būvspeciālists</w:t>
      </w:r>
      <w:proofErr w:type="spellEnd"/>
      <w:r w:rsidRPr="007A02DD">
        <w:rPr>
          <w:sz w:val="24"/>
          <w:szCs w:val="24"/>
        </w:rPr>
        <w:t xml:space="preserve"> 30 dienu laikā izpilda noteiktās prasības, eksperts veic atkārtotu patstāvīgās prakses un pilnveides informācijas pārbaudi. </w:t>
      </w:r>
    </w:p>
    <w:p w14:paraId="3088A9C3" w14:textId="3E89FDE9" w:rsidR="00EC1A94" w:rsidRPr="007A02DD" w:rsidRDefault="00EC1A94" w:rsidP="007E4CD6">
      <w:pPr>
        <w:shd w:val="clear" w:color="auto" w:fill="FFFFFF"/>
        <w:spacing w:line="276" w:lineRule="auto"/>
        <w:ind w:left="142" w:hanging="142"/>
        <w:jc w:val="both"/>
        <w:rPr>
          <w:sz w:val="24"/>
          <w:szCs w:val="24"/>
        </w:rPr>
      </w:pPr>
      <w:r w:rsidRPr="007A02DD">
        <w:rPr>
          <w:sz w:val="24"/>
          <w:szCs w:val="24"/>
        </w:rPr>
        <w:t xml:space="preserve">6.2.Ja ekspertam rodas pamatotas šaubas par iesniegtās informācijas </w:t>
      </w:r>
      <w:r w:rsidR="005B14E2" w:rsidRPr="007A02DD">
        <w:rPr>
          <w:sz w:val="24"/>
          <w:szCs w:val="24"/>
        </w:rPr>
        <w:t>vai</w:t>
      </w:r>
      <w:r w:rsidRPr="007A02DD">
        <w:rPr>
          <w:sz w:val="24"/>
          <w:szCs w:val="24"/>
        </w:rPr>
        <w:t xml:space="preserve"> dokumentu atbilstību sertifikācijas prasībām, tad </w:t>
      </w:r>
      <w:r w:rsidR="005B14E2" w:rsidRPr="007A02DD">
        <w:rPr>
          <w:sz w:val="24"/>
          <w:szCs w:val="24"/>
        </w:rPr>
        <w:t>eksperts</w:t>
      </w:r>
      <w:r w:rsidRPr="007A02DD">
        <w:rPr>
          <w:sz w:val="24"/>
          <w:szCs w:val="24"/>
        </w:rPr>
        <w:t xml:space="preserve"> var </w:t>
      </w:r>
      <w:r w:rsidR="008170E2" w:rsidRPr="007A02DD">
        <w:rPr>
          <w:sz w:val="24"/>
          <w:szCs w:val="24"/>
        </w:rPr>
        <w:t>ie</w:t>
      </w:r>
      <w:r w:rsidRPr="007A02DD">
        <w:rPr>
          <w:sz w:val="24"/>
          <w:szCs w:val="24"/>
        </w:rPr>
        <w:t>rosināt LEB SD direktora</w:t>
      </w:r>
      <w:r w:rsidR="005B14E2" w:rsidRPr="007A02DD">
        <w:rPr>
          <w:sz w:val="24"/>
          <w:szCs w:val="24"/>
        </w:rPr>
        <w:t>m</w:t>
      </w:r>
      <w:r w:rsidRPr="007A02DD">
        <w:rPr>
          <w:sz w:val="24"/>
          <w:szCs w:val="24"/>
        </w:rPr>
        <w:t xml:space="preserve"> </w:t>
      </w:r>
      <w:r w:rsidR="008170E2" w:rsidRPr="007A02DD">
        <w:rPr>
          <w:sz w:val="24"/>
          <w:szCs w:val="24"/>
        </w:rPr>
        <w:t>sastādīt</w:t>
      </w:r>
      <w:r w:rsidRPr="007A02DD">
        <w:rPr>
          <w:sz w:val="24"/>
          <w:szCs w:val="24"/>
        </w:rPr>
        <w:t xml:space="preserve"> ekspertu komisiju</w:t>
      </w:r>
      <w:r w:rsidR="008170E2" w:rsidRPr="007A02DD">
        <w:rPr>
          <w:sz w:val="24"/>
          <w:szCs w:val="24"/>
        </w:rPr>
        <w:t>.</w:t>
      </w:r>
      <w:r w:rsidRPr="007A02DD">
        <w:rPr>
          <w:sz w:val="24"/>
          <w:szCs w:val="24"/>
        </w:rPr>
        <w:t xml:space="preserve"> </w:t>
      </w:r>
      <w:r w:rsidR="008170E2" w:rsidRPr="007A02DD">
        <w:rPr>
          <w:sz w:val="24"/>
          <w:szCs w:val="24"/>
        </w:rPr>
        <w:t>Komisijas</w:t>
      </w:r>
      <w:r w:rsidRPr="007A02DD">
        <w:rPr>
          <w:sz w:val="24"/>
          <w:szCs w:val="24"/>
        </w:rPr>
        <w:t xml:space="preserve"> sastāvā ir vismaz divi atbilstoš</w:t>
      </w:r>
      <w:r w:rsidR="008170E2" w:rsidRPr="007A02DD">
        <w:rPr>
          <w:sz w:val="24"/>
          <w:szCs w:val="24"/>
        </w:rPr>
        <w:t>a</w:t>
      </w:r>
      <w:r w:rsidRPr="007A02DD">
        <w:rPr>
          <w:sz w:val="24"/>
          <w:szCs w:val="24"/>
        </w:rPr>
        <w:t>s darbības sfēras eksperti no LEB SD ekspertu saraksta, iesniegtās informācijas un dokumentu papildus izvērtēšanai.</w:t>
      </w:r>
    </w:p>
    <w:p w14:paraId="05E574AD" w14:textId="77777777" w:rsidR="00EC1A94" w:rsidRPr="007A02DD" w:rsidRDefault="00EC1A94" w:rsidP="007E4CD6">
      <w:pPr>
        <w:shd w:val="clear" w:color="auto" w:fill="FFFFFF"/>
        <w:spacing w:line="276" w:lineRule="auto"/>
        <w:ind w:left="142" w:hanging="142"/>
        <w:jc w:val="both"/>
        <w:rPr>
          <w:sz w:val="24"/>
          <w:szCs w:val="24"/>
        </w:rPr>
      </w:pPr>
      <w:r w:rsidRPr="007A02DD">
        <w:rPr>
          <w:sz w:val="24"/>
          <w:szCs w:val="24"/>
        </w:rPr>
        <w:t xml:space="preserve"> 6.3.Eksperts, ne vēlāk kā 10 darba dienu laikā no pirmreizējās pārbaudes uzsākšanas vai šī nolikuma 6.1.2 apakšpunktā minētās atkārtotās pārbaudes uzsākšanas, iesniedz LEB SD direktoram atzinumu par </w:t>
      </w:r>
      <w:proofErr w:type="spellStart"/>
      <w:r w:rsidRPr="007A02DD">
        <w:rPr>
          <w:sz w:val="24"/>
          <w:szCs w:val="24"/>
        </w:rPr>
        <w:t>būvspeciālista</w:t>
      </w:r>
      <w:proofErr w:type="spellEnd"/>
      <w:r w:rsidRPr="007A02DD">
        <w:rPr>
          <w:sz w:val="24"/>
          <w:szCs w:val="24"/>
        </w:rPr>
        <w:t xml:space="preserve"> patstāvīgās prakses un pilnveides novērtējumu (turpmāk - atzinums). </w:t>
      </w:r>
    </w:p>
    <w:p w14:paraId="4EB9C915" w14:textId="2832AE69" w:rsidR="00EC1A94" w:rsidRPr="007A02DD" w:rsidRDefault="00EC1A94" w:rsidP="007E4CD6">
      <w:pPr>
        <w:shd w:val="clear" w:color="auto" w:fill="FFFFFF"/>
        <w:spacing w:line="276" w:lineRule="auto"/>
        <w:ind w:left="142" w:hanging="142"/>
        <w:jc w:val="both"/>
        <w:rPr>
          <w:sz w:val="24"/>
          <w:szCs w:val="24"/>
        </w:rPr>
      </w:pPr>
      <w:r w:rsidRPr="007A02DD">
        <w:rPr>
          <w:sz w:val="24"/>
          <w:szCs w:val="24"/>
        </w:rPr>
        <w:t xml:space="preserve">6.4.Elektroietaišu projektēšanas </w:t>
      </w:r>
      <w:proofErr w:type="spellStart"/>
      <w:r w:rsidRPr="007A02DD">
        <w:rPr>
          <w:sz w:val="24"/>
          <w:szCs w:val="24"/>
        </w:rPr>
        <w:t>būvspeciālistiem</w:t>
      </w:r>
      <w:proofErr w:type="spellEnd"/>
      <w:r w:rsidR="00E52DA7" w:rsidRPr="007A02DD">
        <w:rPr>
          <w:sz w:val="24"/>
          <w:szCs w:val="24"/>
        </w:rPr>
        <w:t>,</w:t>
      </w:r>
      <w:r w:rsidRPr="007A02DD">
        <w:rPr>
          <w:sz w:val="24"/>
          <w:szCs w:val="24"/>
        </w:rPr>
        <w:t xml:space="preserve"> eksperts papildus izvērtē viena izstrādātā būvprojekta/darba atbilstību normatīvo aktu prasībām. Par veikto </w:t>
      </w:r>
      <w:r w:rsidR="00C7377B" w:rsidRPr="007A02DD">
        <w:rPr>
          <w:sz w:val="24"/>
          <w:szCs w:val="24"/>
        </w:rPr>
        <w:t xml:space="preserve">pārbaudi eksperts </w:t>
      </w:r>
      <w:r w:rsidRPr="007A02DD">
        <w:rPr>
          <w:sz w:val="24"/>
          <w:szCs w:val="24"/>
        </w:rPr>
        <w:t xml:space="preserve">sagatavo atzinumu un iesniedz to LEB SD </w:t>
      </w:r>
      <w:r w:rsidR="00C7377B" w:rsidRPr="007A02DD">
        <w:rPr>
          <w:sz w:val="24"/>
          <w:szCs w:val="24"/>
        </w:rPr>
        <w:t>direktoram</w:t>
      </w:r>
      <w:r w:rsidRPr="007A02DD">
        <w:rPr>
          <w:sz w:val="24"/>
          <w:szCs w:val="24"/>
        </w:rPr>
        <w:t xml:space="preserve">. </w:t>
      </w:r>
    </w:p>
    <w:p w14:paraId="4863FD9D" w14:textId="4CC7FE4C" w:rsidR="00EC1A94" w:rsidRPr="007A02DD" w:rsidRDefault="00EC1A94" w:rsidP="007E4CD6">
      <w:pPr>
        <w:shd w:val="clear" w:color="auto" w:fill="FFFFFF"/>
        <w:spacing w:line="276" w:lineRule="auto"/>
        <w:ind w:left="142" w:hanging="142"/>
        <w:jc w:val="both"/>
        <w:rPr>
          <w:sz w:val="24"/>
          <w:szCs w:val="24"/>
        </w:rPr>
      </w:pPr>
      <w:r w:rsidRPr="007A02DD">
        <w:rPr>
          <w:sz w:val="24"/>
          <w:szCs w:val="24"/>
        </w:rPr>
        <w:t>6.5.</w:t>
      </w:r>
      <w:r w:rsidR="00E52DA7" w:rsidRPr="007A02DD">
        <w:rPr>
          <w:sz w:val="24"/>
          <w:szCs w:val="24"/>
        </w:rPr>
        <w:t xml:space="preserve"> </w:t>
      </w:r>
      <w:r w:rsidRPr="007A02DD">
        <w:rPr>
          <w:sz w:val="24"/>
          <w:szCs w:val="24"/>
        </w:rPr>
        <w:t xml:space="preserve">Šī nolikuma 6.2 apakšpunktā minētajā gadījumā LEB SD direktoram iesniedz protokolu, kuru </w:t>
      </w:r>
      <w:r w:rsidRPr="007A02DD">
        <w:rPr>
          <w:sz w:val="24"/>
          <w:szCs w:val="24"/>
        </w:rPr>
        <w:lastRenderedPageBreak/>
        <w:t xml:space="preserve">parakstījuši visi ekspertu komisijas locekļi. </w:t>
      </w:r>
    </w:p>
    <w:p w14:paraId="3F053D10" w14:textId="09A58F78" w:rsidR="00EC1A94" w:rsidRPr="007A02DD" w:rsidRDefault="00EC1A94" w:rsidP="007E4CD6">
      <w:pPr>
        <w:shd w:val="clear" w:color="auto" w:fill="FFFFFF"/>
        <w:spacing w:line="276" w:lineRule="auto"/>
        <w:ind w:left="142" w:hanging="142"/>
        <w:jc w:val="both"/>
        <w:rPr>
          <w:sz w:val="24"/>
          <w:szCs w:val="24"/>
        </w:rPr>
      </w:pPr>
      <w:r w:rsidRPr="007A02DD">
        <w:rPr>
          <w:sz w:val="24"/>
          <w:szCs w:val="24"/>
        </w:rPr>
        <w:t xml:space="preserve">6.6. Ja </w:t>
      </w:r>
      <w:proofErr w:type="spellStart"/>
      <w:r w:rsidRPr="007A02DD">
        <w:rPr>
          <w:sz w:val="24"/>
          <w:szCs w:val="24"/>
        </w:rPr>
        <w:t>būvspeciālists</w:t>
      </w:r>
      <w:proofErr w:type="spellEnd"/>
      <w:r w:rsidRPr="007A02DD">
        <w:rPr>
          <w:sz w:val="24"/>
          <w:szCs w:val="24"/>
        </w:rPr>
        <w:t xml:space="preserve"> ir pilnībā izpildījis visas patstāvīgās prakses un pilnveides prasības, tad </w:t>
      </w:r>
      <w:r w:rsidR="00C7377B" w:rsidRPr="007A02DD">
        <w:rPr>
          <w:sz w:val="24"/>
          <w:szCs w:val="24"/>
        </w:rPr>
        <w:t>SD direktors</w:t>
      </w:r>
      <w:r w:rsidRPr="007A02DD">
        <w:rPr>
          <w:sz w:val="24"/>
          <w:szCs w:val="24"/>
        </w:rPr>
        <w:t xml:space="preserve"> pieņem </w:t>
      </w:r>
      <w:r w:rsidR="00C7377B" w:rsidRPr="007A02DD">
        <w:rPr>
          <w:sz w:val="24"/>
          <w:szCs w:val="24"/>
        </w:rPr>
        <w:t>lēmumu</w:t>
      </w:r>
      <w:r w:rsidRPr="007A02DD">
        <w:rPr>
          <w:sz w:val="24"/>
          <w:szCs w:val="24"/>
        </w:rPr>
        <w:t xml:space="preserve"> par pārbaudes pabeigšanu un LEB SD lietvede minēto informāciju ievada BIS. </w:t>
      </w:r>
    </w:p>
    <w:p w14:paraId="47045E29" w14:textId="7AED2AB2" w:rsidR="00EC1A94" w:rsidRPr="007A02DD" w:rsidRDefault="00EC1A94" w:rsidP="007E4CD6">
      <w:pPr>
        <w:shd w:val="clear" w:color="auto" w:fill="FFFFFF"/>
        <w:spacing w:line="276" w:lineRule="auto"/>
        <w:ind w:left="142" w:hanging="142"/>
        <w:jc w:val="both"/>
        <w:rPr>
          <w:sz w:val="24"/>
          <w:szCs w:val="24"/>
        </w:rPr>
      </w:pPr>
      <w:r w:rsidRPr="007A02DD">
        <w:rPr>
          <w:sz w:val="24"/>
          <w:szCs w:val="24"/>
        </w:rPr>
        <w:t>6.7.</w:t>
      </w:r>
      <w:r w:rsidR="00E52DA7" w:rsidRPr="007A02DD">
        <w:rPr>
          <w:sz w:val="24"/>
          <w:szCs w:val="24"/>
        </w:rPr>
        <w:t xml:space="preserve"> </w:t>
      </w:r>
      <w:r w:rsidRPr="007A02DD">
        <w:rPr>
          <w:sz w:val="24"/>
          <w:szCs w:val="24"/>
        </w:rPr>
        <w:t xml:space="preserve">Ja šī nolikuma 6.4 apakšpunktā minētajā gadījumā atzinumā ir konstatētas </w:t>
      </w:r>
      <w:proofErr w:type="spellStart"/>
      <w:r w:rsidRPr="007A02DD">
        <w:rPr>
          <w:sz w:val="24"/>
          <w:szCs w:val="24"/>
        </w:rPr>
        <w:t>būvspeciālista</w:t>
      </w:r>
      <w:proofErr w:type="spellEnd"/>
      <w:r w:rsidRPr="007A02DD">
        <w:rPr>
          <w:sz w:val="24"/>
          <w:szCs w:val="24"/>
        </w:rPr>
        <w:t xml:space="preserve"> profesionālās darbības neatbilstības vai pārkāpumi</w:t>
      </w:r>
      <w:r w:rsidR="00E52DA7" w:rsidRPr="007A02DD">
        <w:rPr>
          <w:sz w:val="24"/>
          <w:szCs w:val="24"/>
        </w:rPr>
        <w:t>,</w:t>
      </w:r>
      <w:r w:rsidRPr="007A02DD">
        <w:rPr>
          <w:sz w:val="24"/>
          <w:szCs w:val="24"/>
        </w:rPr>
        <w:t xml:space="preserve"> LEB SD direktors uzdod sākt </w:t>
      </w:r>
      <w:proofErr w:type="spellStart"/>
      <w:r w:rsidRPr="007A02DD">
        <w:rPr>
          <w:sz w:val="24"/>
          <w:szCs w:val="24"/>
        </w:rPr>
        <w:t>būvspeciālista</w:t>
      </w:r>
      <w:proofErr w:type="spellEnd"/>
      <w:r w:rsidRPr="007A02DD">
        <w:rPr>
          <w:sz w:val="24"/>
          <w:szCs w:val="24"/>
        </w:rPr>
        <w:t xml:space="preserve"> pārkāpumu izvērtēšanu saskaņā ar LEB SD </w:t>
      </w:r>
      <w:r w:rsidR="00E52DA7" w:rsidRPr="007A02DD">
        <w:rPr>
          <w:sz w:val="24"/>
          <w:szCs w:val="24"/>
        </w:rPr>
        <w:t>dokumentu -</w:t>
      </w:r>
      <w:r w:rsidRPr="007A02DD">
        <w:rPr>
          <w:sz w:val="24"/>
          <w:szCs w:val="24"/>
        </w:rPr>
        <w:t xml:space="preserve"> “Sūdzību un apelāciju izskatīšanas kārtība”. </w:t>
      </w:r>
    </w:p>
    <w:p w14:paraId="0D9D3273" w14:textId="3FF2ED13" w:rsidR="00EC1A94" w:rsidRPr="007A02DD" w:rsidRDefault="00EC1A94" w:rsidP="007E4CD6">
      <w:pPr>
        <w:shd w:val="clear" w:color="auto" w:fill="FFFFFF"/>
        <w:spacing w:line="276" w:lineRule="auto"/>
        <w:ind w:left="142" w:hanging="142"/>
        <w:jc w:val="both"/>
        <w:rPr>
          <w:sz w:val="24"/>
          <w:szCs w:val="24"/>
        </w:rPr>
      </w:pPr>
      <w:r w:rsidRPr="007A02DD">
        <w:rPr>
          <w:sz w:val="24"/>
          <w:szCs w:val="24"/>
        </w:rPr>
        <w:t>6.8.</w:t>
      </w:r>
      <w:r w:rsidR="00E52DA7" w:rsidRPr="007A02DD">
        <w:rPr>
          <w:sz w:val="24"/>
          <w:szCs w:val="24"/>
        </w:rPr>
        <w:t xml:space="preserve"> </w:t>
      </w:r>
      <w:r w:rsidRPr="007A02DD">
        <w:rPr>
          <w:sz w:val="24"/>
          <w:szCs w:val="24"/>
        </w:rPr>
        <w:t xml:space="preserve">Ja atzinumā norādīts, ka </w:t>
      </w:r>
      <w:proofErr w:type="spellStart"/>
      <w:r w:rsidRPr="007A02DD">
        <w:rPr>
          <w:sz w:val="24"/>
          <w:szCs w:val="24"/>
        </w:rPr>
        <w:t>būvspeciālistam</w:t>
      </w:r>
      <w:proofErr w:type="spellEnd"/>
      <w:r w:rsidRPr="007A02DD">
        <w:rPr>
          <w:sz w:val="24"/>
          <w:szCs w:val="24"/>
        </w:rPr>
        <w:t xml:space="preserve"> </w:t>
      </w:r>
      <w:r w:rsidR="00BA35DA" w:rsidRPr="007A02DD">
        <w:rPr>
          <w:sz w:val="24"/>
          <w:szCs w:val="24"/>
        </w:rPr>
        <w:t xml:space="preserve">MK </w:t>
      </w:r>
      <w:r w:rsidR="00CD5CC5" w:rsidRPr="007A02DD">
        <w:rPr>
          <w:sz w:val="24"/>
          <w:szCs w:val="24"/>
        </w:rPr>
        <w:t xml:space="preserve">noteikumu </w:t>
      </w:r>
      <w:r w:rsidR="00E52DA7" w:rsidRPr="007A02DD">
        <w:rPr>
          <w:sz w:val="24"/>
          <w:szCs w:val="24"/>
        </w:rPr>
        <w:t xml:space="preserve">nr. </w:t>
      </w:r>
      <w:r w:rsidR="00BA35DA" w:rsidRPr="007A02DD">
        <w:rPr>
          <w:sz w:val="24"/>
          <w:szCs w:val="24"/>
        </w:rPr>
        <w:t xml:space="preserve">169 </w:t>
      </w:r>
      <w:r w:rsidRPr="007A02DD">
        <w:rPr>
          <w:sz w:val="24"/>
          <w:szCs w:val="24"/>
        </w:rPr>
        <w:t xml:space="preserve">un šī nolikuma minētajā apjomā nav konstatēta būvprakse vai pilnveide, tad LEB SD direktors pieņem lēmumu uzaicināt </w:t>
      </w:r>
      <w:proofErr w:type="spellStart"/>
      <w:r w:rsidRPr="007A02DD">
        <w:rPr>
          <w:sz w:val="24"/>
          <w:szCs w:val="24"/>
        </w:rPr>
        <w:t>būvspeciālistu</w:t>
      </w:r>
      <w:proofErr w:type="spellEnd"/>
      <w:r w:rsidRPr="007A02DD">
        <w:rPr>
          <w:sz w:val="24"/>
          <w:szCs w:val="24"/>
        </w:rPr>
        <w:t xml:space="preserve"> LEB SD noteiktajā termiņā kārtot eksāmenu saskaņā ar šī nolikuma 3.5. apakšpunktā minēto.</w:t>
      </w:r>
    </w:p>
    <w:p w14:paraId="4A69A940" w14:textId="77777777" w:rsidR="00EC1A94" w:rsidRPr="000C78A0" w:rsidRDefault="00EC1A94" w:rsidP="0059592A">
      <w:pPr>
        <w:shd w:val="clear" w:color="auto" w:fill="FFFFFF"/>
        <w:spacing w:line="276" w:lineRule="auto"/>
        <w:ind w:left="426" w:hanging="142"/>
        <w:jc w:val="both"/>
        <w:rPr>
          <w:sz w:val="24"/>
          <w:szCs w:val="24"/>
        </w:rPr>
      </w:pPr>
    </w:p>
    <w:sectPr w:rsidR="00EC1A94" w:rsidRPr="000C78A0" w:rsidSect="00AA629E">
      <w:footerReference w:type="default" r:id="rId8"/>
      <w:pgSz w:w="11909" w:h="16834"/>
      <w:pgMar w:top="568" w:right="1277" w:bottom="454" w:left="1134" w:header="426" w:footer="5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3BE4A" w14:textId="77777777" w:rsidR="00B77A1B" w:rsidRDefault="00B77A1B" w:rsidP="0087107C">
      <w:r>
        <w:separator/>
      </w:r>
    </w:p>
  </w:endnote>
  <w:endnote w:type="continuationSeparator" w:id="0">
    <w:p w14:paraId="4868C5A5" w14:textId="77777777" w:rsidR="00B77A1B" w:rsidRDefault="00B77A1B" w:rsidP="0087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2F18" w14:textId="5F972EE4" w:rsidR="0087107C" w:rsidRPr="00845C67" w:rsidRDefault="004E405E">
    <w:pPr>
      <w:pStyle w:val="Kjene"/>
    </w:pPr>
    <w:r>
      <w:rPr>
        <w:sz w:val="12"/>
        <w:szCs w:val="12"/>
      </w:rPr>
      <w:fldChar w:fldCharType="begin"/>
    </w:r>
    <w:r>
      <w:rPr>
        <w:sz w:val="12"/>
        <w:szCs w:val="12"/>
      </w:rPr>
      <w:instrText xml:space="preserve"> FILENAME   \* MERGEFORMAT </w:instrText>
    </w:r>
    <w:r>
      <w:rPr>
        <w:sz w:val="12"/>
        <w:szCs w:val="12"/>
      </w:rPr>
      <w:fldChar w:fldCharType="separate"/>
    </w:r>
    <w:r w:rsidR="00A51916">
      <w:rPr>
        <w:noProof/>
        <w:sz w:val="12"/>
        <w:szCs w:val="12"/>
      </w:rPr>
      <w:t>LEB SD Buvniecibas spec-Regl-Uzraudziba-2019-21mx</w:t>
    </w:r>
    <w:r>
      <w:rPr>
        <w:sz w:val="12"/>
        <w:szCs w:val="12"/>
      </w:rPr>
      <w:fldChar w:fldCharType="end"/>
    </w:r>
    <w:r w:rsidR="0087107C">
      <w:ptab w:relativeTo="margin" w:alignment="right" w:leader="none"/>
    </w:r>
    <w:r w:rsidR="00EB3666" w:rsidRPr="00845C67">
      <w:fldChar w:fldCharType="begin"/>
    </w:r>
    <w:r w:rsidR="0087107C" w:rsidRPr="00845C67">
      <w:instrText xml:space="preserve"> PAGE   \* MERGEFORMAT </w:instrText>
    </w:r>
    <w:r w:rsidR="00EB3666" w:rsidRPr="00845C67">
      <w:fldChar w:fldCharType="separate"/>
    </w:r>
    <w:r w:rsidR="007B1391" w:rsidRPr="00845C67">
      <w:rPr>
        <w:noProof/>
      </w:rPr>
      <w:t>7</w:t>
    </w:r>
    <w:r w:rsidR="00EB3666" w:rsidRPr="00845C6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5E52" w14:textId="77777777" w:rsidR="00B77A1B" w:rsidRDefault="00B77A1B" w:rsidP="0087107C">
      <w:r>
        <w:separator/>
      </w:r>
    </w:p>
  </w:footnote>
  <w:footnote w:type="continuationSeparator" w:id="0">
    <w:p w14:paraId="73E5994D" w14:textId="77777777" w:rsidR="00B77A1B" w:rsidRDefault="00B77A1B" w:rsidP="0087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7DA"/>
    <w:multiLevelType w:val="hybridMultilevel"/>
    <w:tmpl w:val="E820C4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06F4B"/>
    <w:multiLevelType w:val="singleLevel"/>
    <w:tmpl w:val="A4887EBE"/>
    <w:lvl w:ilvl="0">
      <w:start w:val="1"/>
      <w:numFmt w:val="lowerLetter"/>
      <w:lvlText w:val="%1)"/>
      <w:legacy w:legacy="1" w:legacySpace="0" w:legacyIndent="240"/>
      <w:lvlJc w:val="left"/>
      <w:rPr>
        <w:rFonts w:ascii="Times New Roman" w:hAnsi="Times New Roman" w:cs="Times New Roman" w:hint="default"/>
      </w:rPr>
    </w:lvl>
  </w:abstractNum>
  <w:abstractNum w:abstractNumId="2" w15:restartNumberingAfterBreak="0">
    <w:nsid w:val="0BD934C7"/>
    <w:multiLevelType w:val="hybridMultilevel"/>
    <w:tmpl w:val="FC001562"/>
    <w:lvl w:ilvl="0" w:tplc="04260001">
      <w:start w:val="1"/>
      <w:numFmt w:val="bullet"/>
      <w:lvlText w:val=""/>
      <w:lvlJc w:val="left"/>
      <w:pPr>
        <w:ind w:left="962" w:hanging="360"/>
      </w:pPr>
      <w:rPr>
        <w:rFonts w:ascii="Symbol" w:hAnsi="Symbol" w:hint="default"/>
      </w:rPr>
    </w:lvl>
    <w:lvl w:ilvl="1" w:tplc="04260003" w:tentative="1">
      <w:start w:val="1"/>
      <w:numFmt w:val="bullet"/>
      <w:lvlText w:val="o"/>
      <w:lvlJc w:val="left"/>
      <w:pPr>
        <w:ind w:left="1682" w:hanging="360"/>
      </w:pPr>
      <w:rPr>
        <w:rFonts w:ascii="Courier New" w:hAnsi="Courier New" w:cs="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cs="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cs="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3" w15:restartNumberingAfterBreak="0">
    <w:nsid w:val="152D0D24"/>
    <w:multiLevelType w:val="hybridMultilevel"/>
    <w:tmpl w:val="50B0F29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20B4B49"/>
    <w:multiLevelType w:val="multilevel"/>
    <w:tmpl w:val="AC3C14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E44D77"/>
    <w:multiLevelType w:val="hybridMultilevel"/>
    <w:tmpl w:val="44F84F5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AB0C89"/>
    <w:multiLevelType w:val="hybridMultilevel"/>
    <w:tmpl w:val="F3F0C8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5115B3"/>
    <w:multiLevelType w:val="hybridMultilevel"/>
    <w:tmpl w:val="715A05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903FDF"/>
    <w:multiLevelType w:val="singleLevel"/>
    <w:tmpl w:val="FE3A970A"/>
    <w:lvl w:ilvl="0">
      <w:start w:val="1"/>
      <w:numFmt w:val="lowerLetter"/>
      <w:lvlText w:val="%1)"/>
      <w:legacy w:legacy="1" w:legacySpace="0" w:legacyIndent="237"/>
      <w:lvlJc w:val="left"/>
      <w:rPr>
        <w:rFonts w:ascii="Times New Roman" w:hAnsi="Times New Roman" w:cs="Times New Roman" w:hint="default"/>
      </w:rPr>
    </w:lvl>
  </w:abstractNum>
  <w:abstractNum w:abstractNumId="9" w15:restartNumberingAfterBreak="0">
    <w:nsid w:val="369945EF"/>
    <w:multiLevelType w:val="singleLevel"/>
    <w:tmpl w:val="A4887EBE"/>
    <w:lvl w:ilvl="0">
      <w:start w:val="1"/>
      <w:numFmt w:val="lowerLetter"/>
      <w:lvlText w:val="%1)"/>
      <w:legacy w:legacy="1" w:legacySpace="0" w:legacyIndent="240"/>
      <w:lvlJc w:val="left"/>
      <w:rPr>
        <w:rFonts w:ascii="Times New Roman" w:hAnsi="Times New Roman" w:cs="Times New Roman" w:hint="default"/>
      </w:rPr>
    </w:lvl>
  </w:abstractNum>
  <w:abstractNum w:abstractNumId="10" w15:restartNumberingAfterBreak="0">
    <w:nsid w:val="3E335FFF"/>
    <w:multiLevelType w:val="hybridMultilevel"/>
    <w:tmpl w:val="68CCF76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515632"/>
    <w:multiLevelType w:val="hybridMultilevel"/>
    <w:tmpl w:val="E7B8FA3C"/>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99663F"/>
    <w:multiLevelType w:val="multilevel"/>
    <w:tmpl w:val="83586092"/>
    <w:lvl w:ilvl="0">
      <w:start w:val="1"/>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48A94124"/>
    <w:multiLevelType w:val="hybridMultilevel"/>
    <w:tmpl w:val="0516930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95D2EAA"/>
    <w:multiLevelType w:val="singleLevel"/>
    <w:tmpl w:val="A4887EBE"/>
    <w:lvl w:ilvl="0">
      <w:start w:val="1"/>
      <w:numFmt w:val="lowerLetter"/>
      <w:lvlText w:val="%1)"/>
      <w:legacy w:legacy="1" w:legacySpace="0" w:legacyIndent="240"/>
      <w:lvlJc w:val="left"/>
      <w:rPr>
        <w:rFonts w:ascii="Times New Roman" w:hAnsi="Times New Roman" w:cs="Times New Roman" w:hint="default"/>
      </w:rPr>
    </w:lvl>
  </w:abstractNum>
  <w:abstractNum w:abstractNumId="15" w15:restartNumberingAfterBreak="0">
    <w:nsid w:val="4D70109E"/>
    <w:multiLevelType w:val="hybridMultilevel"/>
    <w:tmpl w:val="65749CA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F0D7E90"/>
    <w:multiLevelType w:val="singleLevel"/>
    <w:tmpl w:val="7486B91E"/>
    <w:lvl w:ilvl="0">
      <w:start w:val="11"/>
      <w:numFmt w:val="decimal"/>
      <w:lvlText w:val="6.6.%1."/>
      <w:legacy w:legacy="1" w:legacySpace="0" w:legacyIndent="924"/>
      <w:lvlJc w:val="left"/>
      <w:rPr>
        <w:rFonts w:ascii="Times New Roman" w:hAnsi="Times New Roman" w:cs="Times New Roman" w:hint="default"/>
      </w:rPr>
    </w:lvl>
  </w:abstractNum>
  <w:abstractNum w:abstractNumId="17" w15:restartNumberingAfterBreak="0">
    <w:nsid w:val="510B61B9"/>
    <w:multiLevelType w:val="singleLevel"/>
    <w:tmpl w:val="86FE6094"/>
    <w:lvl w:ilvl="0">
      <w:start w:val="9"/>
      <w:numFmt w:val="decimal"/>
      <w:lvlText w:val="6.6.%1."/>
      <w:legacy w:legacy="1" w:legacySpace="0" w:legacyIndent="924"/>
      <w:lvlJc w:val="left"/>
      <w:rPr>
        <w:rFonts w:ascii="Times New Roman" w:hAnsi="Times New Roman" w:cs="Times New Roman" w:hint="default"/>
      </w:rPr>
    </w:lvl>
  </w:abstractNum>
  <w:abstractNum w:abstractNumId="18" w15:restartNumberingAfterBreak="0">
    <w:nsid w:val="53BE5910"/>
    <w:multiLevelType w:val="singleLevel"/>
    <w:tmpl w:val="495A824E"/>
    <w:lvl w:ilvl="0">
      <w:start w:val="4"/>
      <w:numFmt w:val="decimal"/>
      <w:lvlText w:val="6.6.%1."/>
      <w:legacy w:legacy="1" w:legacySpace="0" w:legacyIndent="929"/>
      <w:lvlJc w:val="left"/>
      <w:rPr>
        <w:rFonts w:ascii="Times New Roman" w:hAnsi="Times New Roman" w:cs="Times New Roman" w:hint="default"/>
      </w:rPr>
    </w:lvl>
  </w:abstractNum>
  <w:abstractNum w:abstractNumId="19" w15:restartNumberingAfterBreak="0">
    <w:nsid w:val="69DC7D7A"/>
    <w:multiLevelType w:val="multilevel"/>
    <w:tmpl w:val="374CCC5A"/>
    <w:lvl w:ilvl="0">
      <w:start w:val="1"/>
      <w:numFmt w:val="decimal"/>
      <w:lvlText w:val="%1."/>
      <w:lvlJc w:val="left"/>
      <w:pPr>
        <w:ind w:left="720" w:hanging="360"/>
      </w:pPr>
      <w:rPr>
        <w:rFonts w:hint="default"/>
        <w:color w:val="000000"/>
        <w:sz w:val="24"/>
      </w:rPr>
    </w:lvl>
    <w:lvl w:ilvl="1">
      <w:start w:val="2"/>
      <w:numFmt w:val="decimal"/>
      <w:isLgl/>
      <w:lvlText w:val="%1.%2."/>
      <w:lvlJc w:val="left"/>
      <w:pPr>
        <w:ind w:left="1260" w:hanging="900"/>
      </w:pPr>
      <w:rPr>
        <w:rFonts w:hint="default"/>
        <w:color w:val="000000"/>
        <w:sz w:val="24"/>
      </w:rPr>
    </w:lvl>
    <w:lvl w:ilvl="2">
      <w:start w:val="1"/>
      <w:numFmt w:val="decimal"/>
      <w:isLgl/>
      <w:lvlText w:val="%1.%2.%3."/>
      <w:lvlJc w:val="left"/>
      <w:pPr>
        <w:ind w:left="1260" w:hanging="900"/>
      </w:pPr>
      <w:rPr>
        <w:rFonts w:hint="default"/>
        <w:color w:val="000000"/>
        <w:sz w:val="24"/>
      </w:rPr>
    </w:lvl>
    <w:lvl w:ilvl="3">
      <w:start w:val="1"/>
      <w:numFmt w:val="decimal"/>
      <w:isLgl/>
      <w:lvlText w:val="%1.%2.%3.%4."/>
      <w:lvlJc w:val="left"/>
      <w:pPr>
        <w:ind w:left="1260" w:hanging="90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440" w:hanging="108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1800" w:hanging="1440"/>
      </w:pPr>
      <w:rPr>
        <w:rFonts w:hint="default"/>
        <w:color w:val="000000"/>
        <w:sz w:val="24"/>
      </w:rPr>
    </w:lvl>
  </w:abstractNum>
  <w:abstractNum w:abstractNumId="20" w15:restartNumberingAfterBreak="0">
    <w:nsid w:val="6B225855"/>
    <w:multiLevelType w:val="multilevel"/>
    <w:tmpl w:val="05A871E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CA232E9"/>
    <w:multiLevelType w:val="singleLevel"/>
    <w:tmpl w:val="E2243E98"/>
    <w:lvl w:ilvl="0">
      <w:start w:val="1"/>
      <w:numFmt w:val="lowerLetter"/>
      <w:lvlText w:val="%1)"/>
      <w:legacy w:legacy="1" w:legacySpace="0" w:legacyIndent="237"/>
      <w:lvlJc w:val="left"/>
      <w:rPr>
        <w:rFonts w:ascii="Times New Roman" w:eastAsiaTheme="minorEastAsia" w:hAnsi="Times New Roman" w:cs="Times New Roman"/>
      </w:rPr>
    </w:lvl>
  </w:abstractNum>
  <w:abstractNum w:abstractNumId="22" w15:restartNumberingAfterBreak="0">
    <w:nsid w:val="7EE85BB2"/>
    <w:multiLevelType w:val="multilevel"/>
    <w:tmpl w:val="EF4612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
  </w:num>
  <w:num w:numId="3">
    <w:abstractNumId w:val="21"/>
  </w:num>
  <w:num w:numId="4">
    <w:abstractNumId w:val="1"/>
  </w:num>
  <w:num w:numId="5">
    <w:abstractNumId w:val="17"/>
  </w:num>
  <w:num w:numId="6">
    <w:abstractNumId w:val="14"/>
  </w:num>
  <w:num w:numId="7">
    <w:abstractNumId w:val="16"/>
  </w:num>
  <w:num w:numId="8">
    <w:abstractNumId w:val="9"/>
  </w:num>
  <w:num w:numId="9">
    <w:abstractNumId w:val="4"/>
  </w:num>
  <w:num w:numId="10">
    <w:abstractNumId w:val="22"/>
  </w:num>
  <w:num w:numId="11">
    <w:abstractNumId w:val="0"/>
  </w:num>
  <w:num w:numId="12">
    <w:abstractNumId w:val="19"/>
  </w:num>
  <w:num w:numId="13">
    <w:abstractNumId w:val="11"/>
  </w:num>
  <w:num w:numId="14">
    <w:abstractNumId w:val="10"/>
  </w:num>
  <w:num w:numId="15">
    <w:abstractNumId w:val="7"/>
  </w:num>
  <w:num w:numId="16">
    <w:abstractNumId w:val="6"/>
  </w:num>
  <w:num w:numId="17">
    <w:abstractNumId w:val="5"/>
  </w:num>
  <w:num w:numId="18">
    <w:abstractNumId w:val="15"/>
  </w:num>
  <w:num w:numId="19">
    <w:abstractNumId w:val="3"/>
  </w:num>
  <w:num w:numId="20">
    <w:abstractNumId w:val="13"/>
  </w:num>
  <w:num w:numId="21">
    <w:abstractNumId w:val="2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lv-LV" w:vendorID="71" w:dllVersion="512" w:checkStyle="0"/>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EA"/>
    <w:rsid w:val="00014FA5"/>
    <w:rsid w:val="000237F0"/>
    <w:rsid w:val="00047298"/>
    <w:rsid w:val="00047C07"/>
    <w:rsid w:val="00061C57"/>
    <w:rsid w:val="00062B83"/>
    <w:rsid w:val="00072018"/>
    <w:rsid w:val="00076FE8"/>
    <w:rsid w:val="000811B0"/>
    <w:rsid w:val="000856AE"/>
    <w:rsid w:val="000918E5"/>
    <w:rsid w:val="00091D22"/>
    <w:rsid w:val="000A4127"/>
    <w:rsid w:val="000C6076"/>
    <w:rsid w:val="000C667B"/>
    <w:rsid w:val="000C78A0"/>
    <w:rsid w:val="000D67B9"/>
    <w:rsid w:val="000D7E14"/>
    <w:rsid w:val="001113C6"/>
    <w:rsid w:val="00121DBA"/>
    <w:rsid w:val="00125296"/>
    <w:rsid w:val="00134EF2"/>
    <w:rsid w:val="00136B37"/>
    <w:rsid w:val="0014557A"/>
    <w:rsid w:val="00147B68"/>
    <w:rsid w:val="001510F5"/>
    <w:rsid w:val="00162678"/>
    <w:rsid w:val="00163B1F"/>
    <w:rsid w:val="001712F9"/>
    <w:rsid w:val="00171588"/>
    <w:rsid w:val="0017242B"/>
    <w:rsid w:val="00192C14"/>
    <w:rsid w:val="00195427"/>
    <w:rsid w:val="00196A07"/>
    <w:rsid w:val="001A0BEC"/>
    <w:rsid w:val="001A3107"/>
    <w:rsid w:val="001B165D"/>
    <w:rsid w:val="001B1853"/>
    <w:rsid w:val="001B2F1E"/>
    <w:rsid w:val="001D59FC"/>
    <w:rsid w:val="001D6277"/>
    <w:rsid w:val="001E17AE"/>
    <w:rsid w:val="001F1D0C"/>
    <w:rsid w:val="001F4110"/>
    <w:rsid w:val="001F4CD5"/>
    <w:rsid w:val="001F5F11"/>
    <w:rsid w:val="001F6B80"/>
    <w:rsid w:val="00211E47"/>
    <w:rsid w:val="002213A6"/>
    <w:rsid w:val="00224A56"/>
    <w:rsid w:val="00227FAD"/>
    <w:rsid w:val="00227FEC"/>
    <w:rsid w:val="00230945"/>
    <w:rsid w:val="00234196"/>
    <w:rsid w:val="00235BD9"/>
    <w:rsid w:val="0024380D"/>
    <w:rsid w:val="002447BC"/>
    <w:rsid w:val="002471F8"/>
    <w:rsid w:val="002660D9"/>
    <w:rsid w:val="00282F29"/>
    <w:rsid w:val="00293446"/>
    <w:rsid w:val="002960A3"/>
    <w:rsid w:val="002A00A4"/>
    <w:rsid w:val="002C6547"/>
    <w:rsid w:val="002C6895"/>
    <w:rsid w:val="002D148C"/>
    <w:rsid w:val="002D1F6C"/>
    <w:rsid w:val="002D2529"/>
    <w:rsid w:val="002D67F3"/>
    <w:rsid w:val="002F3D65"/>
    <w:rsid w:val="002F43B0"/>
    <w:rsid w:val="00303BDF"/>
    <w:rsid w:val="00305E95"/>
    <w:rsid w:val="003065CD"/>
    <w:rsid w:val="00317784"/>
    <w:rsid w:val="003177C1"/>
    <w:rsid w:val="00327ADA"/>
    <w:rsid w:val="00331799"/>
    <w:rsid w:val="00334BC5"/>
    <w:rsid w:val="00340AE3"/>
    <w:rsid w:val="0034339F"/>
    <w:rsid w:val="003518DE"/>
    <w:rsid w:val="00351DF0"/>
    <w:rsid w:val="003614F7"/>
    <w:rsid w:val="00365D62"/>
    <w:rsid w:val="00367E69"/>
    <w:rsid w:val="00373100"/>
    <w:rsid w:val="0037470B"/>
    <w:rsid w:val="00384420"/>
    <w:rsid w:val="0038482F"/>
    <w:rsid w:val="00386502"/>
    <w:rsid w:val="0039261E"/>
    <w:rsid w:val="003946FD"/>
    <w:rsid w:val="003B6F97"/>
    <w:rsid w:val="003C411B"/>
    <w:rsid w:val="003C4746"/>
    <w:rsid w:val="003D197D"/>
    <w:rsid w:val="003F3C59"/>
    <w:rsid w:val="003F3D6F"/>
    <w:rsid w:val="003F54FD"/>
    <w:rsid w:val="003F5D35"/>
    <w:rsid w:val="004160B0"/>
    <w:rsid w:val="00416FD2"/>
    <w:rsid w:val="004244E3"/>
    <w:rsid w:val="00430B6C"/>
    <w:rsid w:val="00434AD9"/>
    <w:rsid w:val="0043684C"/>
    <w:rsid w:val="0045367C"/>
    <w:rsid w:val="0046172A"/>
    <w:rsid w:val="0046244D"/>
    <w:rsid w:val="0046508D"/>
    <w:rsid w:val="00466EFC"/>
    <w:rsid w:val="00492DA1"/>
    <w:rsid w:val="00492F48"/>
    <w:rsid w:val="00495291"/>
    <w:rsid w:val="004958EA"/>
    <w:rsid w:val="004978E8"/>
    <w:rsid w:val="004A0170"/>
    <w:rsid w:val="004C4783"/>
    <w:rsid w:val="004D116D"/>
    <w:rsid w:val="004D3986"/>
    <w:rsid w:val="004D71AD"/>
    <w:rsid w:val="004E405E"/>
    <w:rsid w:val="004F3AC0"/>
    <w:rsid w:val="004F401E"/>
    <w:rsid w:val="004F6E4D"/>
    <w:rsid w:val="005069FF"/>
    <w:rsid w:val="00512CFE"/>
    <w:rsid w:val="00513259"/>
    <w:rsid w:val="005148AB"/>
    <w:rsid w:val="0051504D"/>
    <w:rsid w:val="00515D31"/>
    <w:rsid w:val="00526A42"/>
    <w:rsid w:val="00532B56"/>
    <w:rsid w:val="00536D59"/>
    <w:rsid w:val="00537101"/>
    <w:rsid w:val="0054610B"/>
    <w:rsid w:val="00546864"/>
    <w:rsid w:val="005541BD"/>
    <w:rsid w:val="00561D5A"/>
    <w:rsid w:val="00567C34"/>
    <w:rsid w:val="00594F69"/>
    <w:rsid w:val="0059592A"/>
    <w:rsid w:val="005A0F9A"/>
    <w:rsid w:val="005A327C"/>
    <w:rsid w:val="005A63E1"/>
    <w:rsid w:val="005B14E2"/>
    <w:rsid w:val="005C11E7"/>
    <w:rsid w:val="005C481E"/>
    <w:rsid w:val="005E3F71"/>
    <w:rsid w:val="00601A7A"/>
    <w:rsid w:val="006024C6"/>
    <w:rsid w:val="006025F6"/>
    <w:rsid w:val="00604439"/>
    <w:rsid w:val="00612C7B"/>
    <w:rsid w:val="00625108"/>
    <w:rsid w:val="006305C3"/>
    <w:rsid w:val="00637393"/>
    <w:rsid w:val="006571A6"/>
    <w:rsid w:val="00665B72"/>
    <w:rsid w:val="00682D6F"/>
    <w:rsid w:val="00684231"/>
    <w:rsid w:val="006907FF"/>
    <w:rsid w:val="0069369C"/>
    <w:rsid w:val="0069795C"/>
    <w:rsid w:val="006A6A53"/>
    <w:rsid w:val="006B14ED"/>
    <w:rsid w:val="006C4479"/>
    <w:rsid w:val="006D1AFC"/>
    <w:rsid w:val="006D3F44"/>
    <w:rsid w:val="006D6CE8"/>
    <w:rsid w:val="006E458A"/>
    <w:rsid w:val="006F5F7C"/>
    <w:rsid w:val="007025A3"/>
    <w:rsid w:val="00706E4E"/>
    <w:rsid w:val="007100F6"/>
    <w:rsid w:val="00724E96"/>
    <w:rsid w:val="00725C06"/>
    <w:rsid w:val="007479FB"/>
    <w:rsid w:val="00750872"/>
    <w:rsid w:val="00754263"/>
    <w:rsid w:val="00755198"/>
    <w:rsid w:val="007573E9"/>
    <w:rsid w:val="00760F61"/>
    <w:rsid w:val="007749AB"/>
    <w:rsid w:val="00775195"/>
    <w:rsid w:val="00780754"/>
    <w:rsid w:val="007A02DD"/>
    <w:rsid w:val="007A67A3"/>
    <w:rsid w:val="007B1391"/>
    <w:rsid w:val="007C0364"/>
    <w:rsid w:val="007C0648"/>
    <w:rsid w:val="007D6984"/>
    <w:rsid w:val="007E4CD6"/>
    <w:rsid w:val="007E5E21"/>
    <w:rsid w:val="007E7AF1"/>
    <w:rsid w:val="007F33F6"/>
    <w:rsid w:val="007F775C"/>
    <w:rsid w:val="008006FF"/>
    <w:rsid w:val="008101E1"/>
    <w:rsid w:val="0081502E"/>
    <w:rsid w:val="008170E2"/>
    <w:rsid w:val="00823E30"/>
    <w:rsid w:val="0082542E"/>
    <w:rsid w:val="00834E12"/>
    <w:rsid w:val="00842D0C"/>
    <w:rsid w:val="00845C67"/>
    <w:rsid w:val="00865AD0"/>
    <w:rsid w:val="0087107C"/>
    <w:rsid w:val="008767BD"/>
    <w:rsid w:val="00881411"/>
    <w:rsid w:val="00891B41"/>
    <w:rsid w:val="008971E5"/>
    <w:rsid w:val="008A4B88"/>
    <w:rsid w:val="008A4EB0"/>
    <w:rsid w:val="008B2125"/>
    <w:rsid w:val="008B2650"/>
    <w:rsid w:val="008B30A3"/>
    <w:rsid w:val="008C5D5E"/>
    <w:rsid w:val="008D1F8C"/>
    <w:rsid w:val="008D7265"/>
    <w:rsid w:val="008E0EAC"/>
    <w:rsid w:val="008E4FC9"/>
    <w:rsid w:val="008F58B3"/>
    <w:rsid w:val="009012B0"/>
    <w:rsid w:val="00906EEF"/>
    <w:rsid w:val="00907CE3"/>
    <w:rsid w:val="00924096"/>
    <w:rsid w:val="00931978"/>
    <w:rsid w:val="00932A25"/>
    <w:rsid w:val="009427CF"/>
    <w:rsid w:val="00961FB3"/>
    <w:rsid w:val="00967B8D"/>
    <w:rsid w:val="009714E7"/>
    <w:rsid w:val="00976DD8"/>
    <w:rsid w:val="00986633"/>
    <w:rsid w:val="00992053"/>
    <w:rsid w:val="00992241"/>
    <w:rsid w:val="009B1C6D"/>
    <w:rsid w:val="009B3B7C"/>
    <w:rsid w:val="009B4BD9"/>
    <w:rsid w:val="009B5834"/>
    <w:rsid w:val="009C030C"/>
    <w:rsid w:val="009C33BD"/>
    <w:rsid w:val="009C45B4"/>
    <w:rsid w:val="009D2F75"/>
    <w:rsid w:val="009F0B59"/>
    <w:rsid w:val="009F1E25"/>
    <w:rsid w:val="009F74F3"/>
    <w:rsid w:val="00A0037B"/>
    <w:rsid w:val="00A06485"/>
    <w:rsid w:val="00A07F96"/>
    <w:rsid w:val="00A114C8"/>
    <w:rsid w:val="00A13EBD"/>
    <w:rsid w:val="00A2505D"/>
    <w:rsid w:val="00A27965"/>
    <w:rsid w:val="00A36911"/>
    <w:rsid w:val="00A373B3"/>
    <w:rsid w:val="00A407A4"/>
    <w:rsid w:val="00A45C15"/>
    <w:rsid w:val="00A51916"/>
    <w:rsid w:val="00A52B40"/>
    <w:rsid w:val="00A61A35"/>
    <w:rsid w:val="00A65DC5"/>
    <w:rsid w:val="00A8290A"/>
    <w:rsid w:val="00AA629E"/>
    <w:rsid w:val="00AB193A"/>
    <w:rsid w:val="00AB3DBE"/>
    <w:rsid w:val="00AC39CF"/>
    <w:rsid w:val="00AC40C9"/>
    <w:rsid w:val="00AC4360"/>
    <w:rsid w:val="00AC7386"/>
    <w:rsid w:val="00AD0D50"/>
    <w:rsid w:val="00AD443C"/>
    <w:rsid w:val="00AD5312"/>
    <w:rsid w:val="00AD56A2"/>
    <w:rsid w:val="00AD6B63"/>
    <w:rsid w:val="00AE4CC4"/>
    <w:rsid w:val="00AE6573"/>
    <w:rsid w:val="00AE6A3F"/>
    <w:rsid w:val="00AF1FCA"/>
    <w:rsid w:val="00AF3553"/>
    <w:rsid w:val="00AF47E2"/>
    <w:rsid w:val="00B12815"/>
    <w:rsid w:val="00B32538"/>
    <w:rsid w:val="00B3467F"/>
    <w:rsid w:val="00B36B55"/>
    <w:rsid w:val="00B47832"/>
    <w:rsid w:val="00B53DED"/>
    <w:rsid w:val="00B543C5"/>
    <w:rsid w:val="00B6666F"/>
    <w:rsid w:val="00B77A1B"/>
    <w:rsid w:val="00B87A6C"/>
    <w:rsid w:val="00B9073D"/>
    <w:rsid w:val="00B97C8D"/>
    <w:rsid w:val="00BA35DA"/>
    <w:rsid w:val="00BA3E59"/>
    <w:rsid w:val="00BA46C0"/>
    <w:rsid w:val="00BB5657"/>
    <w:rsid w:val="00BC17D9"/>
    <w:rsid w:val="00BC2C61"/>
    <w:rsid w:val="00BC7F9B"/>
    <w:rsid w:val="00BE05BA"/>
    <w:rsid w:val="00BE0902"/>
    <w:rsid w:val="00BE20AD"/>
    <w:rsid w:val="00BE3D5B"/>
    <w:rsid w:val="00BF1868"/>
    <w:rsid w:val="00BF327C"/>
    <w:rsid w:val="00BF5216"/>
    <w:rsid w:val="00C00016"/>
    <w:rsid w:val="00C01B6E"/>
    <w:rsid w:val="00C03B36"/>
    <w:rsid w:val="00C03EF7"/>
    <w:rsid w:val="00C05E49"/>
    <w:rsid w:val="00C2090E"/>
    <w:rsid w:val="00C31733"/>
    <w:rsid w:val="00C354F3"/>
    <w:rsid w:val="00C36424"/>
    <w:rsid w:val="00C37A14"/>
    <w:rsid w:val="00C522C4"/>
    <w:rsid w:val="00C5588C"/>
    <w:rsid w:val="00C656B0"/>
    <w:rsid w:val="00C7377B"/>
    <w:rsid w:val="00C73FC4"/>
    <w:rsid w:val="00C7410D"/>
    <w:rsid w:val="00C7412D"/>
    <w:rsid w:val="00C772BA"/>
    <w:rsid w:val="00C774E1"/>
    <w:rsid w:val="00C82A75"/>
    <w:rsid w:val="00C86369"/>
    <w:rsid w:val="00C90CD8"/>
    <w:rsid w:val="00C94F2F"/>
    <w:rsid w:val="00CA2DD4"/>
    <w:rsid w:val="00CA5414"/>
    <w:rsid w:val="00CB1CE2"/>
    <w:rsid w:val="00CB2A71"/>
    <w:rsid w:val="00CB3FC0"/>
    <w:rsid w:val="00CB7795"/>
    <w:rsid w:val="00CD328C"/>
    <w:rsid w:val="00CD4265"/>
    <w:rsid w:val="00CD5CC5"/>
    <w:rsid w:val="00CD6AB4"/>
    <w:rsid w:val="00CE1166"/>
    <w:rsid w:val="00CE3D8F"/>
    <w:rsid w:val="00CF3207"/>
    <w:rsid w:val="00D013AA"/>
    <w:rsid w:val="00D0634C"/>
    <w:rsid w:val="00D14FC1"/>
    <w:rsid w:val="00D21B68"/>
    <w:rsid w:val="00D21E91"/>
    <w:rsid w:val="00D23060"/>
    <w:rsid w:val="00D30511"/>
    <w:rsid w:val="00D40EBB"/>
    <w:rsid w:val="00D464BB"/>
    <w:rsid w:val="00D50C19"/>
    <w:rsid w:val="00D52D75"/>
    <w:rsid w:val="00D566B4"/>
    <w:rsid w:val="00D60EEB"/>
    <w:rsid w:val="00D67ECA"/>
    <w:rsid w:val="00D72AC5"/>
    <w:rsid w:val="00D83305"/>
    <w:rsid w:val="00D85A1B"/>
    <w:rsid w:val="00D95254"/>
    <w:rsid w:val="00DC2C8A"/>
    <w:rsid w:val="00DD1911"/>
    <w:rsid w:val="00DD28A8"/>
    <w:rsid w:val="00DF15E9"/>
    <w:rsid w:val="00DF3F20"/>
    <w:rsid w:val="00E0726F"/>
    <w:rsid w:val="00E112FF"/>
    <w:rsid w:val="00E1387B"/>
    <w:rsid w:val="00E31AC8"/>
    <w:rsid w:val="00E32269"/>
    <w:rsid w:val="00E47FD3"/>
    <w:rsid w:val="00E50DA5"/>
    <w:rsid w:val="00E52DA7"/>
    <w:rsid w:val="00E60509"/>
    <w:rsid w:val="00E6194B"/>
    <w:rsid w:val="00E71B42"/>
    <w:rsid w:val="00E72FEA"/>
    <w:rsid w:val="00E73F2F"/>
    <w:rsid w:val="00E813BC"/>
    <w:rsid w:val="00E841C3"/>
    <w:rsid w:val="00E92FFF"/>
    <w:rsid w:val="00EA7FD1"/>
    <w:rsid w:val="00EB3666"/>
    <w:rsid w:val="00EB53A1"/>
    <w:rsid w:val="00EC1A94"/>
    <w:rsid w:val="00EC31BF"/>
    <w:rsid w:val="00EC469E"/>
    <w:rsid w:val="00EC46D2"/>
    <w:rsid w:val="00ED22A9"/>
    <w:rsid w:val="00EE4458"/>
    <w:rsid w:val="00EE45D1"/>
    <w:rsid w:val="00EF0EAD"/>
    <w:rsid w:val="00EF2890"/>
    <w:rsid w:val="00EF29BD"/>
    <w:rsid w:val="00F13402"/>
    <w:rsid w:val="00F16132"/>
    <w:rsid w:val="00F33D69"/>
    <w:rsid w:val="00F366F2"/>
    <w:rsid w:val="00F41779"/>
    <w:rsid w:val="00F653A6"/>
    <w:rsid w:val="00F66415"/>
    <w:rsid w:val="00F7535C"/>
    <w:rsid w:val="00F90DE2"/>
    <w:rsid w:val="00FA4734"/>
    <w:rsid w:val="00FB0C80"/>
    <w:rsid w:val="00FB31D4"/>
    <w:rsid w:val="00FC26E8"/>
    <w:rsid w:val="00FC5400"/>
    <w:rsid w:val="00FD1E1B"/>
    <w:rsid w:val="00FD54A0"/>
    <w:rsid w:val="00FD552D"/>
    <w:rsid w:val="00FD7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3AEE4"/>
  <w15:docId w15:val="{BD548D3F-AFAC-4BDB-8053-55CB7BB9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7E6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C03EF7"/>
    <w:pPr>
      <w:ind w:left="720"/>
      <w:contextualSpacing/>
    </w:pPr>
  </w:style>
  <w:style w:type="paragraph" w:styleId="Galvene">
    <w:name w:val="header"/>
    <w:basedOn w:val="Parasts"/>
    <w:link w:val="GalveneRakstz"/>
    <w:uiPriority w:val="99"/>
    <w:unhideWhenUsed/>
    <w:rsid w:val="0087107C"/>
    <w:pPr>
      <w:tabs>
        <w:tab w:val="center" w:pos="4153"/>
        <w:tab w:val="right" w:pos="8306"/>
      </w:tabs>
    </w:pPr>
  </w:style>
  <w:style w:type="character" w:customStyle="1" w:styleId="GalveneRakstz">
    <w:name w:val="Galvene Rakstz."/>
    <w:basedOn w:val="Noklusjumarindkopasfonts"/>
    <w:link w:val="Galvene"/>
    <w:uiPriority w:val="99"/>
    <w:rsid w:val="0087107C"/>
    <w:rPr>
      <w:rFonts w:ascii="Times New Roman" w:hAnsi="Times New Roman" w:cs="Times New Roman"/>
      <w:sz w:val="20"/>
      <w:szCs w:val="20"/>
    </w:rPr>
  </w:style>
  <w:style w:type="paragraph" w:styleId="Kjene">
    <w:name w:val="footer"/>
    <w:basedOn w:val="Parasts"/>
    <w:link w:val="KjeneRakstz"/>
    <w:uiPriority w:val="99"/>
    <w:unhideWhenUsed/>
    <w:rsid w:val="0087107C"/>
    <w:pPr>
      <w:tabs>
        <w:tab w:val="center" w:pos="4153"/>
        <w:tab w:val="right" w:pos="8306"/>
      </w:tabs>
    </w:pPr>
  </w:style>
  <w:style w:type="character" w:customStyle="1" w:styleId="KjeneRakstz">
    <w:name w:val="Kājene Rakstz."/>
    <w:basedOn w:val="Noklusjumarindkopasfonts"/>
    <w:link w:val="Kjene"/>
    <w:uiPriority w:val="99"/>
    <w:rsid w:val="0087107C"/>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87107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107C"/>
    <w:rPr>
      <w:rFonts w:ascii="Tahoma" w:hAnsi="Tahoma" w:cs="Tahoma"/>
      <w:sz w:val="16"/>
      <w:szCs w:val="16"/>
    </w:rPr>
  </w:style>
  <w:style w:type="character" w:customStyle="1" w:styleId="SarakstarindkopaRakstz">
    <w:name w:val="Saraksta rindkopa Rakstz."/>
    <w:link w:val="Sarakstarindkopa"/>
    <w:uiPriority w:val="34"/>
    <w:rsid w:val="001712F9"/>
    <w:rPr>
      <w:rFonts w:ascii="Times New Roman" w:hAnsi="Times New Roman" w:cs="Times New Roman"/>
      <w:sz w:val="20"/>
      <w:szCs w:val="20"/>
    </w:rPr>
  </w:style>
  <w:style w:type="character" w:styleId="Lappusesnumurs">
    <w:name w:val="page number"/>
    <w:basedOn w:val="Noklusjumarindkopasfonts"/>
    <w:semiHidden/>
    <w:unhideWhenUsed/>
    <w:rsid w:val="008D1F8C"/>
  </w:style>
  <w:style w:type="paragraph" w:customStyle="1" w:styleId="tv213">
    <w:name w:val="tv213"/>
    <w:basedOn w:val="Parasts"/>
    <w:rsid w:val="003C4746"/>
    <w:pPr>
      <w:widowControl/>
      <w:autoSpaceDE/>
      <w:autoSpaceDN/>
      <w:adjustRightInd/>
      <w:spacing w:before="100" w:beforeAutospacing="1" w:after="100" w:afterAutospacing="1"/>
    </w:pPr>
    <w:rPr>
      <w:rFonts w:eastAsia="Times New Roman"/>
      <w:sz w:val="24"/>
      <w:szCs w:val="24"/>
    </w:rPr>
  </w:style>
  <w:style w:type="character" w:styleId="Hipersaite">
    <w:name w:val="Hyperlink"/>
    <w:basedOn w:val="Noklusjumarindkopasfonts"/>
    <w:uiPriority w:val="99"/>
    <w:semiHidden/>
    <w:unhideWhenUsed/>
    <w:rsid w:val="003C4746"/>
    <w:rPr>
      <w:color w:val="0000FF"/>
      <w:u w:val="single"/>
    </w:rPr>
  </w:style>
  <w:style w:type="table" w:styleId="Reatabula">
    <w:name w:val="Table Grid"/>
    <w:basedOn w:val="Parastatabula"/>
    <w:uiPriority w:val="59"/>
    <w:rsid w:val="004F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5669">
      <w:bodyDiv w:val="1"/>
      <w:marLeft w:val="0"/>
      <w:marRight w:val="0"/>
      <w:marTop w:val="0"/>
      <w:marBottom w:val="0"/>
      <w:divBdr>
        <w:top w:val="none" w:sz="0" w:space="0" w:color="auto"/>
        <w:left w:val="none" w:sz="0" w:space="0" w:color="auto"/>
        <w:bottom w:val="none" w:sz="0" w:space="0" w:color="auto"/>
        <w:right w:val="none" w:sz="0" w:space="0" w:color="auto"/>
      </w:divBdr>
      <w:divsChild>
        <w:div w:id="1921330715">
          <w:marLeft w:val="0"/>
          <w:marRight w:val="0"/>
          <w:marTop w:val="0"/>
          <w:marBottom w:val="0"/>
          <w:divBdr>
            <w:top w:val="none" w:sz="0" w:space="0" w:color="auto"/>
            <w:left w:val="none" w:sz="0" w:space="0" w:color="auto"/>
            <w:bottom w:val="none" w:sz="0" w:space="0" w:color="auto"/>
            <w:right w:val="none" w:sz="0" w:space="0" w:color="auto"/>
          </w:divBdr>
        </w:div>
        <w:div w:id="1231619402">
          <w:marLeft w:val="0"/>
          <w:marRight w:val="0"/>
          <w:marTop w:val="0"/>
          <w:marBottom w:val="0"/>
          <w:divBdr>
            <w:top w:val="none" w:sz="0" w:space="0" w:color="auto"/>
            <w:left w:val="none" w:sz="0" w:space="0" w:color="auto"/>
            <w:bottom w:val="none" w:sz="0" w:space="0" w:color="auto"/>
            <w:right w:val="none" w:sz="0" w:space="0" w:color="auto"/>
          </w:divBdr>
        </w:div>
      </w:divsChild>
    </w:div>
    <w:div w:id="321856781">
      <w:bodyDiv w:val="1"/>
      <w:marLeft w:val="0"/>
      <w:marRight w:val="0"/>
      <w:marTop w:val="0"/>
      <w:marBottom w:val="0"/>
      <w:divBdr>
        <w:top w:val="none" w:sz="0" w:space="0" w:color="auto"/>
        <w:left w:val="none" w:sz="0" w:space="0" w:color="auto"/>
        <w:bottom w:val="none" w:sz="0" w:space="0" w:color="auto"/>
        <w:right w:val="none" w:sz="0" w:space="0" w:color="auto"/>
      </w:divBdr>
      <w:divsChild>
        <w:div w:id="1331712146">
          <w:marLeft w:val="0"/>
          <w:marRight w:val="0"/>
          <w:marTop w:val="0"/>
          <w:marBottom w:val="0"/>
          <w:divBdr>
            <w:top w:val="none" w:sz="0" w:space="0" w:color="auto"/>
            <w:left w:val="none" w:sz="0" w:space="0" w:color="auto"/>
            <w:bottom w:val="none" w:sz="0" w:space="0" w:color="auto"/>
            <w:right w:val="none" w:sz="0" w:space="0" w:color="auto"/>
          </w:divBdr>
        </w:div>
        <w:div w:id="2130080950">
          <w:marLeft w:val="0"/>
          <w:marRight w:val="0"/>
          <w:marTop w:val="0"/>
          <w:marBottom w:val="0"/>
          <w:divBdr>
            <w:top w:val="none" w:sz="0" w:space="0" w:color="auto"/>
            <w:left w:val="none" w:sz="0" w:space="0" w:color="auto"/>
            <w:bottom w:val="none" w:sz="0" w:space="0" w:color="auto"/>
            <w:right w:val="none" w:sz="0" w:space="0" w:color="auto"/>
          </w:divBdr>
        </w:div>
      </w:divsChild>
    </w:div>
    <w:div w:id="554320371">
      <w:bodyDiv w:val="1"/>
      <w:marLeft w:val="0"/>
      <w:marRight w:val="0"/>
      <w:marTop w:val="0"/>
      <w:marBottom w:val="0"/>
      <w:divBdr>
        <w:top w:val="none" w:sz="0" w:space="0" w:color="auto"/>
        <w:left w:val="none" w:sz="0" w:space="0" w:color="auto"/>
        <w:bottom w:val="none" w:sz="0" w:space="0" w:color="auto"/>
        <w:right w:val="none" w:sz="0" w:space="0" w:color="auto"/>
      </w:divBdr>
      <w:divsChild>
        <w:div w:id="1808863030">
          <w:marLeft w:val="0"/>
          <w:marRight w:val="0"/>
          <w:marTop w:val="0"/>
          <w:marBottom w:val="0"/>
          <w:divBdr>
            <w:top w:val="none" w:sz="0" w:space="0" w:color="auto"/>
            <w:left w:val="none" w:sz="0" w:space="0" w:color="auto"/>
            <w:bottom w:val="none" w:sz="0" w:space="0" w:color="auto"/>
            <w:right w:val="none" w:sz="0" w:space="0" w:color="auto"/>
          </w:divBdr>
        </w:div>
        <w:div w:id="250742128">
          <w:marLeft w:val="0"/>
          <w:marRight w:val="0"/>
          <w:marTop w:val="0"/>
          <w:marBottom w:val="0"/>
          <w:divBdr>
            <w:top w:val="none" w:sz="0" w:space="0" w:color="auto"/>
            <w:left w:val="none" w:sz="0" w:space="0" w:color="auto"/>
            <w:bottom w:val="none" w:sz="0" w:space="0" w:color="auto"/>
            <w:right w:val="none" w:sz="0" w:space="0" w:color="auto"/>
          </w:divBdr>
        </w:div>
      </w:divsChild>
    </w:div>
    <w:div w:id="1036388885">
      <w:bodyDiv w:val="1"/>
      <w:marLeft w:val="0"/>
      <w:marRight w:val="0"/>
      <w:marTop w:val="0"/>
      <w:marBottom w:val="0"/>
      <w:divBdr>
        <w:top w:val="none" w:sz="0" w:space="0" w:color="auto"/>
        <w:left w:val="none" w:sz="0" w:space="0" w:color="auto"/>
        <w:bottom w:val="none" w:sz="0" w:space="0" w:color="auto"/>
        <w:right w:val="none" w:sz="0" w:space="0" w:color="auto"/>
      </w:divBdr>
    </w:div>
    <w:div w:id="1331102774">
      <w:bodyDiv w:val="1"/>
      <w:marLeft w:val="0"/>
      <w:marRight w:val="0"/>
      <w:marTop w:val="0"/>
      <w:marBottom w:val="0"/>
      <w:divBdr>
        <w:top w:val="none" w:sz="0" w:space="0" w:color="auto"/>
        <w:left w:val="none" w:sz="0" w:space="0" w:color="auto"/>
        <w:bottom w:val="none" w:sz="0" w:space="0" w:color="auto"/>
        <w:right w:val="none" w:sz="0" w:space="0" w:color="auto"/>
      </w:divBdr>
    </w:div>
    <w:div w:id="1594587629">
      <w:bodyDiv w:val="1"/>
      <w:marLeft w:val="0"/>
      <w:marRight w:val="0"/>
      <w:marTop w:val="0"/>
      <w:marBottom w:val="0"/>
      <w:divBdr>
        <w:top w:val="none" w:sz="0" w:space="0" w:color="auto"/>
        <w:left w:val="none" w:sz="0" w:space="0" w:color="auto"/>
        <w:bottom w:val="none" w:sz="0" w:space="0" w:color="auto"/>
        <w:right w:val="none" w:sz="0" w:space="0" w:color="auto"/>
      </w:divBdr>
      <w:divsChild>
        <w:div w:id="2049448942">
          <w:marLeft w:val="0"/>
          <w:marRight w:val="0"/>
          <w:marTop w:val="0"/>
          <w:marBottom w:val="0"/>
          <w:divBdr>
            <w:top w:val="none" w:sz="0" w:space="0" w:color="auto"/>
            <w:left w:val="none" w:sz="0" w:space="0" w:color="auto"/>
            <w:bottom w:val="none" w:sz="0" w:space="0" w:color="auto"/>
            <w:right w:val="none" w:sz="0" w:space="0" w:color="auto"/>
          </w:divBdr>
        </w:div>
        <w:div w:id="370884018">
          <w:marLeft w:val="0"/>
          <w:marRight w:val="0"/>
          <w:marTop w:val="0"/>
          <w:marBottom w:val="0"/>
          <w:divBdr>
            <w:top w:val="none" w:sz="0" w:space="0" w:color="auto"/>
            <w:left w:val="none" w:sz="0" w:space="0" w:color="auto"/>
            <w:bottom w:val="none" w:sz="0" w:space="0" w:color="auto"/>
            <w:right w:val="none" w:sz="0" w:space="0" w:color="auto"/>
          </w:divBdr>
        </w:div>
      </w:divsChild>
    </w:div>
    <w:div w:id="1785804297">
      <w:bodyDiv w:val="1"/>
      <w:marLeft w:val="0"/>
      <w:marRight w:val="0"/>
      <w:marTop w:val="0"/>
      <w:marBottom w:val="0"/>
      <w:divBdr>
        <w:top w:val="none" w:sz="0" w:space="0" w:color="auto"/>
        <w:left w:val="none" w:sz="0" w:space="0" w:color="auto"/>
        <w:bottom w:val="none" w:sz="0" w:space="0" w:color="auto"/>
        <w:right w:val="none" w:sz="0" w:space="0" w:color="auto"/>
      </w:divBdr>
    </w:div>
    <w:div w:id="19272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D521-CF2C-4246-926C-55506083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18103</Words>
  <Characters>10319</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Janis2</dc:creator>
  <cp:lastModifiedBy>Janis Laganovskis</cp:lastModifiedBy>
  <cp:revision>2</cp:revision>
  <cp:lastPrinted>2021-02-16T12:05:00Z</cp:lastPrinted>
  <dcterms:created xsi:type="dcterms:W3CDTF">2021-02-23T08:36:00Z</dcterms:created>
  <dcterms:modified xsi:type="dcterms:W3CDTF">2021-02-23T08:36:00Z</dcterms:modified>
</cp:coreProperties>
</file>